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hint="eastAsia"/>
          <w:b/>
          <w:bCs/>
          <w:sz w:val="36"/>
          <w:szCs w:val="36"/>
        </w:rPr>
        <w:t>《江苏交通企业信息》2020第11期</w:t>
      </w:r>
    </w:p>
    <w:p>
      <w:pPr>
        <w:jc w:val="center"/>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本期导读</w:t>
      </w:r>
    </w:p>
    <w:p>
      <w:pPr>
        <w:spacing w:line="360" w:lineRule="auto"/>
        <w:rPr>
          <w:rFonts w:ascii="宋体" w:hAnsi="宋体" w:cs="宋体"/>
          <w:sz w:val="24"/>
        </w:rPr>
      </w:pPr>
      <w:r>
        <w:rPr>
          <w:rFonts w:hint="eastAsia" w:ascii="宋体" w:hAnsi="宋体" w:eastAsia="宋体" w:cs="宋体"/>
          <w:sz w:val="24"/>
        </w:rPr>
        <w:t>◆</w:t>
      </w:r>
      <w:r>
        <w:rPr>
          <w:rFonts w:hint="eastAsia" w:ascii="宋体" w:hAnsi="宋体" w:cs="宋体"/>
          <w:sz w:val="24"/>
        </w:rPr>
        <w:t>省交通企业协会</w:t>
      </w:r>
      <w:r>
        <w:rPr>
          <w:rFonts w:hint="eastAsia" w:ascii="宋体" w:hAnsi="宋体" w:cs="宋体"/>
          <w:color w:val="auto"/>
          <w:sz w:val="24"/>
        </w:rPr>
        <w:t>近</w:t>
      </w:r>
      <w:r>
        <w:rPr>
          <w:rFonts w:hint="eastAsia" w:ascii="宋体" w:hAnsi="宋体" w:cs="宋体"/>
          <w:sz w:val="24"/>
        </w:rPr>
        <w:t>期工作动态3则</w:t>
      </w:r>
    </w:p>
    <w:p>
      <w:pPr>
        <w:pStyle w:val="2"/>
      </w:pPr>
      <w:r>
        <w:rPr>
          <w:rFonts w:hint="eastAsia" w:ascii="宋体" w:hAnsi="宋体" w:cs="宋体"/>
          <w:sz w:val="24"/>
        </w:rPr>
        <w:t>◆</w:t>
      </w:r>
      <w:r>
        <w:rPr>
          <w:rFonts w:hint="eastAsia" w:ascii="宋体" w:hAnsi="宋体" w:cs="宋体"/>
          <w:sz w:val="24"/>
          <w:szCs w:val="24"/>
        </w:rPr>
        <w:t>宁杭高速与交通企业协会探讨职工文化建设</w:t>
      </w:r>
    </w:p>
    <w:p>
      <w:pPr>
        <w:spacing w:line="360" w:lineRule="auto"/>
        <w:rPr>
          <w:rFonts w:ascii="宋体" w:hAnsi="宋体" w:eastAsia="宋体" w:cs="宋体"/>
          <w:sz w:val="24"/>
        </w:rPr>
      </w:pPr>
      <w:r>
        <w:rPr>
          <w:rFonts w:hint="eastAsia" w:ascii="宋体" w:hAnsi="宋体" w:eastAsia="宋体" w:cs="宋体"/>
          <w:sz w:val="24"/>
        </w:rPr>
        <w:t>◆宁靖盐公司用“三家”理念关爱员工</w:t>
      </w:r>
    </w:p>
    <w:p>
      <w:pPr>
        <w:pStyle w:val="2"/>
        <w:rPr>
          <w:rFonts w:ascii="宋体" w:hAnsi="宋体" w:cs="宋体"/>
          <w:sz w:val="24"/>
        </w:rPr>
      </w:pPr>
      <w:r>
        <w:rPr>
          <w:rFonts w:hint="eastAsia" w:ascii="宋体" w:hAnsi="宋体" w:cs="宋体"/>
          <w:sz w:val="24"/>
        </w:rPr>
        <w:t>◆</w:t>
      </w:r>
      <w:r>
        <w:rPr>
          <w:rFonts w:hint="eastAsia" w:ascii="宋体" w:hAnsi="宋体" w:cs="宋体"/>
          <w:sz w:val="24"/>
          <w:szCs w:val="24"/>
        </w:rPr>
        <w:t>全国政协在邵伯船闸调研大运河文化带建设</w:t>
      </w:r>
    </w:p>
    <w:p>
      <w:pPr>
        <w:spacing w:line="360" w:lineRule="auto"/>
        <w:jc w:val="left"/>
        <w:rPr>
          <w:rFonts w:ascii="宋体" w:hAnsi="宋体" w:eastAsia="宋体" w:cs="宋体"/>
          <w:sz w:val="24"/>
        </w:rPr>
      </w:pPr>
      <w:r>
        <w:rPr>
          <w:rFonts w:hint="eastAsia" w:ascii="宋体" w:hAnsi="宋体" w:eastAsia="宋体" w:cs="宋体"/>
          <w:sz w:val="24"/>
        </w:rPr>
        <w:t>◆全总赴徐州市交通运输局调研“司机之家”</w:t>
      </w:r>
    </w:p>
    <w:p>
      <w:pPr>
        <w:spacing w:line="360" w:lineRule="auto"/>
        <w:rPr>
          <w:rFonts w:ascii="宋体" w:hAnsi="宋体" w:eastAsia="宋体" w:cs="宋体"/>
          <w:sz w:val="24"/>
        </w:rPr>
      </w:pPr>
      <w:r>
        <w:rPr>
          <w:rFonts w:hint="eastAsia" w:ascii="宋体" w:hAnsi="宋体" w:eastAsia="宋体" w:cs="宋体"/>
          <w:sz w:val="24"/>
        </w:rPr>
        <w:t>◆现代路桥支部党员“迎国评”现场保障纪实</w:t>
      </w:r>
    </w:p>
    <w:p>
      <w:pPr>
        <w:spacing w:line="360" w:lineRule="auto"/>
        <w:rPr>
          <w:rFonts w:ascii="宋体" w:hAnsi="宋体" w:cs="宋体"/>
          <w:sz w:val="24"/>
        </w:rPr>
      </w:pPr>
      <w:r>
        <w:rPr>
          <w:rFonts w:hint="eastAsia" w:ascii="宋体" w:hAnsi="宋体" w:eastAsia="宋体" w:cs="宋体"/>
          <w:sz w:val="24"/>
        </w:rPr>
        <w:t>◆江苏高养党建引领匠心养护创精品</w:t>
      </w:r>
    </w:p>
    <w:p>
      <w:pPr>
        <w:spacing w:line="360" w:lineRule="auto"/>
        <w:rPr>
          <w:rFonts w:ascii="宋体" w:hAnsi="宋体" w:eastAsia="宋体" w:cs="宋体"/>
          <w:sz w:val="24"/>
        </w:rPr>
      </w:pPr>
      <w:r>
        <w:rPr>
          <w:rFonts w:hint="eastAsia" w:ascii="宋体" w:hAnsi="宋体" w:eastAsia="宋体" w:cs="宋体"/>
          <w:sz w:val="24"/>
        </w:rPr>
        <w:t>◆沿江公司党建融入文化</w:t>
      </w:r>
    </w:p>
    <w:p>
      <w:pPr>
        <w:spacing w:line="360" w:lineRule="auto"/>
        <w:rPr>
          <w:rFonts w:ascii="宋体" w:hAnsi="宋体" w:eastAsia="宋体" w:cs="宋体"/>
          <w:sz w:val="24"/>
        </w:rPr>
      </w:pPr>
      <w:r>
        <w:rPr>
          <w:rFonts w:hint="eastAsia" w:ascii="宋体" w:hAnsi="宋体" w:eastAsia="宋体" w:cs="宋体"/>
          <w:sz w:val="24"/>
        </w:rPr>
        <w:t>◆五峰山接线项目开展百日劳动竞赛</w:t>
      </w:r>
    </w:p>
    <w:p>
      <w:pPr>
        <w:spacing w:line="360" w:lineRule="auto"/>
        <w:jc w:val="left"/>
        <w:rPr>
          <w:rFonts w:ascii="宋体" w:hAnsi="宋体" w:eastAsia="宋体" w:cs="宋体"/>
          <w:sz w:val="24"/>
        </w:rPr>
      </w:pPr>
      <w:r>
        <w:rPr>
          <w:rFonts w:hint="eastAsia" w:ascii="宋体" w:hAnsi="宋体" w:eastAsia="宋体" w:cs="宋体"/>
          <w:sz w:val="24"/>
        </w:rPr>
        <w:t>◆企业获奖信息7则</w:t>
      </w:r>
    </w:p>
    <w:p>
      <w:pPr>
        <w:spacing w:line="360" w:lineRule="auto"/>
        <w:rPr>
          <w:rFonts w:ascii="宋体" w:hAnsi="宋体" w:cs="宋体"/>
          <w:sz w:val="24"/>
        </w:rPr>
      </w:pPr>
      <w:r>
        <w:rPr>
          <w:rFonts w:hint="eastAsia" w:ascii="宋体" w:hAnsi="宋体" w:eastAsia="宋体" w:cs="宋体"/>
          <w:sz w:val="24"/>
        </w:rPr>
        <w:t>◆华设集团成功举办第十届勘察设计党建论坛</w:t>
      </w:r>
    </w:p>
    <w:p>
      <w:pPr>
        <w:spacing w:line="360" w:lineRule="auto"/>
        <w:rPr>
          <w:rFonts w:ascii="宋体" w:hAnsi="宋体" w:eastAsia="宋体" w:cs="宋体"/>
          <w:sz w:val="24"/>
        </w:rPr>
      </w:pPr>
      <w:r>
        <w:rPr>
          <w:rFonts w:hint="eastAsia" w:ascii="宋体" w:hAnsi="宋体" w:eastAsia="宋体" w:cs="宋体"/>
          <w:sz w:val="24"/>
        </w:rPr>
        <w:t>◆江苏交工走访慰问抗美援朝老战士</w:t>
      </w:r>
    </w:p>
    <w:p>
      <w:pPr>
        <w:spacing w:line="360" w:lineRule="auto"/>
        <w:rPr>
          <w:rFonts w:ascii="宋体" w:hAnsi="宋体" w:eastAsia="宋体" w:cs="宋体"/>
          <w:sz w:val="24"/>
        </w:rPr>
      </w:pPr>
      <w:r>
        <w:rPr>
          <w:rFonts w:hint="eastAsia" w:ascii="宋体" w:hAnsi="宋体" w:eastAsia="宋体" w:cs="宋体"/>
          <w:sz w:val="24"/>
        </w:rPr>
        <w:t>◆苏锡常指党总支开展纪念抗美援朝70周年活动</w:t>
      </w:r>
    </w:p>
    <w:p>
      <w:pPr>
        <w:spacing w:line="360" w:lineRule="auto"/>
        <w:rPr>
          <w:rFonts w:ascii="宋体" w:hAnsi="宋体" w:eastAsia="宋体" w:cs="宋体"/>
          <w:sz w:val="24"/>
        </w:rPr>
      </w:pPr>
      <w:r>
        <w:rPr>
          <w:rFonts w:hint="eastAsia" w:ascii="宋体" w:hAnsi="宋体" w:eastAsia="宋体" w:cs="宋体"/>
          <w:sz w:val="24"/>
        </w:rPr>
        <w:t>◆无锡公交集团为老年人提供智能技术指导</w:t>
      </w:r>
    </w:p>
    <w:p>
      <w:pPr>
        <w:spacing w:line="360" w:lineRule="auto"/>
        <w:rPr>
          <w:rFonts w:ascii="宋体" w:hAnsi="宋体" w:eastAsia="宋体" w:cs="宋体"/>
          <w:sz w:val="24"/>
        </w:rPr>
      </w:pPr>
      <w:r>
        <w:rPr>
          <w:rFonts w:hint="eastAsia" w:ascii="宋体" w:hAnsi="宋体" w:eastAsia="宋体" w:cs="宋体"/>
          <w:sz w:val="24"/>
        </w:rPr>
        <w:t>◆宁淮高速南京处组织退休人员联谊活动</w:t>
      </w:r>
    </w:p>
    <w:p>
      <w:pPr>
        <w:spacing w:line="360" w:lineRule="auto"/>
        <w:jc w:val="left"/>
        <w:rPr>
          <w:rFonts w:ascii="宋体" w:hAnsi="宋体" w:eastAsia="宋体" w:cs="宋体"/>
          <w:sz w:val="24"/>
        </w:rPr>
      </w:pPr>
      <w:r>
        <w:rPr>
          <w:rFonts w:hint="eastAsia" w:ascii="宋体" w:hAnsi="宋体" w:eastAsia="宋体" w:cs="宋体"/>
          <w:sz w:val="24"/>
        </w:rPr>
        <w:t>◆东方经管公司先锋服务区稳妥处置公共卫生事件</w:t>
      </w:r>
    </w:p>
    <w:p>
      <w:pPr>
        <w:pStyle w:val="2"/>
        <w:spacing w:line="360" w:lineRule="auto"/>
        <w:rPr>
          <w:rFonts w:ascii="宋体" w:hAnsi="宋体" w:cs="宋体"/>
          <w:sz w:val="24"/>
        </w:rPr>
      </w:pPr>
      <w:r>
        <w:rPr>
          <w:rFonts w:hint="eastAsia" w:ascii="宋体" w:hAnsi="宋体" w:cs="宋体"/>
          <w:sz w:val="24"/>
        </w:rPr>
        <w:t>◆中路交科“钢桥面铺装关键技术研究”成果通过鉴定</w:t>
      </w:r>
    </w:p>
    <w:p>
      <w:pPr>
        <w:pStyle w:val="2"/>
        <w:rPr>
          <w:rFonts w:ascii="宋体" w:hAnsi="宋体" w:cs="宋体"/>
          <w:sz w:val="24"/>
        </w:rPr>
      </w:pPr>
      <w:r>
        <w:rPr>
          <w:rFonts w:hint="eastAsia" w:ascii="宋体" w:hAnsi="宋体" w:cs="宋体"/>
          <w:sz w:val="24"/>
        </w:rPr>
        <w:t>◆</w:t>
      </w:r>
      <w:r>
        <w:rPr>
          <w:rFonts w:hint="eastAsia"/>
          <w:sz w:val="24"/>
          <w:szCs w:val="24"/>
        </w:rPr>
        <w:t>职工文体活动信息3则</w:t>
      </w:r>
    </w:p>
    <w:p>
      <w:pPr>
        <w:rPr>
          <w:rFonts w:ascii="宋体" w:hAnsi="宋体" w:eastAsia="宋体" w:cs="宋体"/>
          <w:sz w:val="24"/>
        </w:rPr>
      </w:pPr>
    </w:p>
    <w:p>
      <w:pPr>
        <w:pStyle w:val="2"/>
        <w:jc w:val="center"/>
      </w:pPr>
      <w:r>
        <w:rPr>
          <w:rFonts w:hint="eastAsia" w:ascii="宋体" w:hAnsi="宋体" w:cs="宋体"/>
          <w:b/>
          <w:bCs/>
          <w:sz w:val="24"/>
          <w:szCs w:val="24"/>
        </w:rPr>
        <w:t>省交通企业协会</w:t>
      </w:r>
      <w:r>
        <w:rPr>
          <w:rFonts w:hint="eastAsia" w:ascii="宋体" w:hAnsi="宋体" w:cs="宋体"/>
          <w:b/>
          <w:bCs/>
          <w:color w:val="auto"/>
          <w:sz w:val="24"/>
          <w:szCs w:val="24"/>
        </w:rPr>
        <w:t>近</w:t>
      </w:r>
      <w:r>
        <w:rPr>
          <w:rFonts w:hint="eastAsia" w:ascii="宋体" w:hAnsi="宋体" w:cs="宋体"/>
          <w:b/>
          <w:bCs/>
          <w:sz w:val="24"/>
          <w:szCs w:val="24"/>
        </w:rPr>
        <w:t>期工作动态3则</w:t>
      </w:r>
    </w:p>
    <w:p>
      <w:pPr>
        <w:spacing w:line="360" w:lineRule="auto"/>
        <w:ind w:firstLine="480" w:firstLineChars="200"/>
        <w:rPr>
          <w:rFonts w:ascii="宋体" w:hAnsi="宋体" w:eastAsia="宋体" w:cs="宋体"/>
          <w:sz w:val="24"/>
        </w:rPr>
      </w:pPr>
      <w:r>
        <w:rPr>
          <w:rFonts w:hint="eastAsia"/>
          <w:sz w:val="24"/>
        </w:rPr>
        <w:t>★协会积极参与文化建设示范单位核查、复查工作。</w:t>
      </w:r>
      <w:r>
        <w:rPr>
          <w:rFonts w:hint="eastAsia"/>
          <w:color w:val="auto"/>
          <w:sz w:val="24"/>
        </w:rPr>
        <w:t>11月12日至17日，</w:t>
      </w:r>
      <w:r>
        <w:rPr>
          <w:rFonts w:hint="eastAsia"/>
          <w:sz w:val="24"/>
        </w:rPr>
        <w:t>江苏省交通企业协会派出4名同志配合省厅政策研究室，对8家申报</w:t>
      </w:r>
      <w:r>
        <w:rPr>
          <w:rFonts w:hint="eastAsia"/>
          <w:color w:val="auto"/>
          <w:sz w:val="24"/>
        </w:rPr>
        <w:t>第三批交通运输</w:t>
      </w:r>
      <w:r>
        <w:rPr>
          <w:rFonts w:hint="eastAsia"/>
          <w:sz w:val="24"/>
        </w:rPr>
        <w:t>文化建设示范单位</w:t>
      </w:r>
      <w:r>
        <w:rPr>
          <w:rFonts w:hint="eastAsia"/>
          <w:color w:val="auto"/>
          <w:sz w:val="24"/>
        </w:rPr>
        <w:t>进行实地考察、</w:t>
      </w:r>
      <w:r>
        <w:rPr>
          <w:rFonts w:hint="eastAsia"/>
          <w:sz w:val="24"/>
        </w:rPr>
        <w:t>对31家往届“示范单位”</w:t>
      </w:r>
      <w:r>
        <w:rPr>
          <w:rFonts w:hint="eastAsia"/>
          <w:color w:val="auto"/>
          <w:sz w:val="24"/>
        </w:rPr>
        <w:t>进行</w:t>
      </w:r>
      <w:r>
        <w:rPr>
          <w:rFonts w:hint="eastAsia"/>
          <w:sz w:val="24"/>
        </w:rPr>
        <w:t>复查。</w:t>
      </w:r>
      <w:r>
        <w:rPr>
          <w:rFonts w:hint="eastAsia"/>
          <w:color w:val="auto"/>
          <w:sz w:val="24"/>
        </w:rPr>
        <w:t>考察</w:t>
      </w:r>
      <w:r>
        <w:rPr>
          <w:rFonts w:hint="eastAsia"/>
          <w:sz w:val="24"/>
        </w:rPr>
        <w:t>、复查报告已按时完成。（江苏省交通企业协会 刘守明）</w:t>
      </w:r>
    </w:p>
    <w:p>
      <w:pPr>
        <w:spacing w:line="360" w:lineRule="auto"/>
        <w:ind w:firstLine="480" w:firstLineChars="200"/>
        <w:rPr>
          <w:rFonts w:ascii="宋体" w:hAnsi="宋体" w:eastAsia="宋体" w:cs="宋体"/>
          <w:sz w:val="24"/>
        </w:rPr>
      </w:pPr>
      <w:r>
        <w:rPr>
          <w:rFonts w:hint="eastAsia" w:ascii="宋体" w:hAnsi="宋体" w:eastAsia="宋体" w:cs="宋体"/>
          <w:sz w:val="24"/>
        </w:rPr>
        <w:t>★协会举办第11次交通运输民营企业家沙龙活动。11月10日，江苏省交通企业协会在句容举办第11次全省交通运输民营企业家沙龙活动。沙龙活动由省交通企业协会朱安祥会长主持，江苏省交通运输厅副厅长金凌受邀参会并作《交通文化建设与民营企业发展》专题讲座。沙龙轮值主席、江天汽运集团董事长叶鸣作主旨发言。与会企业家围绕沙龙活动主题进行发言。泰州港务集团有限公司蔡年生董事长、江苏省交通工程集团有限公司张晓宇董事长、长博集团有限公司郭顺华董事长、镇江蓝舶科技股份有限公司郭庆莲董事长、江苏运河航运有限公司张馗董事长、江苏河海运输集团有限公司王国先总经理等先后作了发言。与会企业家们交流了企业文化建设的做法和体会，反映了民营企业发展面临的困难及诉求，</w:t>
      </w:r>
      <w:r>
        <w:rPr>
          <w:rFonts w:hint="eastAsia" w:ascii="宋体" w:hAnsi="宋体" w:eastAsia="宋体" w:cs="宋体"/>
          <w:color w:val="auto"/>
          <w:sz w:val="24"/>
        </w:rPr>
        <w:t>会议</w:t>
      </w:r>
      <w:r>
        <w:rPr>
          <w:rFonts w:hint="eastAsia" w:ascii="宋体" w:hAnsi="宋体" w:eastAsia="宋体" w:cs="宋体"/>
          <w:sz w:val="24"/>
        </w:rPr>
        <w:t>结束后，参观了句容九龙山新四军活动纪念地。（江苏省交通企业协会 刘守明）</w:t>
      </w:r>
    </w:p>
    <w:p>
      <w:pPr>
        <w:spacing w:line="360" w:lineRule="auto"/>
        <w:ind w:firstLine="480" w:firstLineChars="200"/>
        <w:rPr>
          <w:rFonts w:ascii="宋体" w:hAnsi="宋体" w:eastAsia="宋体" w:cs="宋体"/>
          <w:sz w:val="24"/>
        </w:rPr>
      </w:pPr>
      <w:r>
        <w:rPr>
          <w:rFonts w:hint="eastAsia" w:ascii="宋体" w:hAnsi="宋体" w:eastAsia="宋体" w:cs="宋体"/>
          <w:sz w:val="24"/>
        </w:rPr>
        <w:t>★质量管理小组活动成果评审专家研修班在仪征举办。11月4日至 5日，江苏省交通企业协会在仪征举办了新版《质量管理小组活动准则》研修班，来各市交通运输局、企事业单位的15位QC小组活动评委参加了研讨。江苏省质量管理协会吴霰副秘书长作了《质量管理小组活动准则》解读，江苏省交通企业协会质量部吴美蓉主任对QC小组活动成果诊断报告的规范评审做了讲解，同时还通报了2020年全省交通运输行业QC小组活动及信得过班组活动申报、评审情况、介绍了中国交通企业管理协会和江苏省质量管理协会专家评审情况。</w:t>
      </w:r>
    </w:p>
    <w:p>
      <w:pPr>
        <w:spacing w:line="360" w:lineRule="auto"/>
        <w:ind w:firstLine="480" w:firstLineChars="200"/>
        <w:rPr>
          <w:rFonts w:ascii="宋体" w:hAnsi="宋体" w:eastAsia="宋体" w:cs="宋体"/>
          <w:sz w:val="24"/>
        </w:rPr>
      </w:pPr>
      <w:r>
        <w:rPr>
          <w:rFonts w:hint="eastAsia" w:ascii="宋体" w:hAnsi="宋体" w:eastAsia="宋体" w:cs="宋体"/>
          <w:sz w:val="24"/>
        </w:rPr>
        <w:t>培训班上，现场问答互动、气氛热烈，既锻炼了各个评委诊断QC课题的理论水平，又提高了实际操作能力。大家一致认为，本次培训班务实、高效。江苏省交通企业协会朱安祥会长对此次研修进行了总结，并对2021年江苏交通行业QC小组活动评审提出了具体的要求和建议。（江苏省交通企业协会 夏婧）</w:t>
      </w:r>
    </w:p>
    <w:p>
      <w:pPr>
        <w:spacing w:line="360" w:lineRule="auto"/>
        <w:jc w:val="center"/>
        <w:rPr>
          <w:rFonts w:ascii="宋体" w:hAnsi="宋体" w:eastAsia="宋体" w:cs="宋体"/>
          <w:sz w:val="24"/>
        </w:rPr>
      </w:pPr>
      <w:r>
        <w:rPr>
          <w:rFonts w:hint="eastAsia" w:ascii="宋体" w:hAnsi="宋体" w:eastAsia="宋体" w:cs="宋体"/>
          <w:b/>
          <w:bCs/>
          <w:sz w:val="24"/>
        </w:rPr>
        <w:t>宁杭高速与交通企业协会探讨职工文化建设</w:t>
      </w:r>
    </w:p>
    <w:p>
      <w:pPr>
        <w:spacing w:line="360" w:lineRule="auto"/>
        <w:ind w:firstLine="480" w:firstLineChars="200"/>
        <w:rPr>
          <w:rFonts w:ascii="宋体" w:hAnsi="宋体" w:eastAsia="宋体" w:cs="宋体"/>
          <w:sz w:val="24"/>
        </w:rPr>
      </w:pPr>
      <w:r>
        <w:rPr>
          <w:rFonts w:hint="eastAsia" w:ascii="宋体" w:hAnsi="宋体" w:eastAsia="宋体" w:cs="宋体"/>
          <w:sz w:val="24"/>
        </w:rPr>
        <w:t>11月18日，宁杭高速公路有限公司党委副书记、工会主席郁红一行4人，来到位于南京市仙鹤街133号的江苏省交通企业协会，专题学习探讨职工文化建设问题。</w:t>
      </w:r>
    </w:p>
    <w:p>
      <w:pPr>
        <w:spacing w:line="360" w:lineRule="auto"/>
        <w:ind w:firstLine="480" w:firstLineChars="200"/>
        <w:rPr>
          <w:rFonts w:ascii="宋体" w:hAnsi="宋体" w:eastAsia="宋体" w:cs="宋体"/>
          <w:b/>
          <w:bCs/>
          <w:sz w:val="24"/>
        </w:rPr>
      </w:pPr>
      <w:r>
        <w:rPr>
          <w:rFonts w:hint="eastAsia" w:ascii="宋体" w:hAnsi="宋体" w:eastAsia="宋体" w:cs="宋体"/>
          <w:sz w:val="24"/>
        </w:rPr>
        <w:t>省交通企业协会会长朱安祥等听取了宁杭公司关于职工文化建设工作有关情况的简要介绍。朱会长与郁书记一行探讨了职工文化体系，以及应包含的职工价值理念、职工行为规范、职工精神风貌等内容；探讨了企业文化与职工文化的关系，包括共同点、不同点；探讨了如何规范开展职工文化建设等。大家还围绕《职工文化学》谈了读后感。朱会长表示，通过听取</w:t>
      </w:r>
      <w:r>
        <w:rPr>
          <w:rFonts w:hint="eastAsia" w:ascii="宋体" w:hAnsi="宋体" w:eastAsia="宋体" w:cs="宋体"/>
          <w:color w:val="auto"/>
          <w:sz w:val="24"/>
        </w:rPr>
        <w:t>介绍</w:t>
      </w:r>
      <w:r>
        <w:rPr>
          <w:rFonts w:hint="eastAsia" w:ascii="宋体" w:hAnsi="宋体" w:eastAsia="宋体" w:cs="宋体"/>
          <w:sz w:val="24"/>
        </w:rPr>
        <w:t>和互动交流，切身感受到“大美宁杭”的职工文化氛围和职工良好精神风貌。朱会长对下一步职工文化品牌建设、职工文化体系完善等方面工作了悉心指导。此次与省交通企业协会的学习探讨，将促进宁杭公司企业文化和职工文化建设工作进一步深入开展。（宁杭高速公司 黄嘉佳）</w:t>
      </w:r>
    </w:p>
    <w:p>
      <w:pPr>
        <w:spacing w:line="360" w:lineRule="auto"/>
        <w:jc w:val="center"/>
        <w:rPr>
          <w:rFonts w:ascii="宋体" w:hAnsi="宋体" w:eastAsia="宋体" w:cs="宋体"/>
          <w:b/>
          <w:bCs/>
          <w:sz w:val="24"/>
        </w:rPr>
      </w:pPr>
      <w:r>
        <w:rPr>
          <w:rFonts w:hint="eastAsia" w:ascii="宋体" w:hAnsi="宋体" w:eastAsia="宋体" w:cs="宋体"/>
          <w:b/>
          <w:bCs/>
          <w:sz w:val="24"/>
        </w:rPr>
        <w:t>宁靖盐公司用“三家”理念关爱员工</w:t>
      </w:r>
    </w:p>
    <w:p>
      <w:pPr>
        <w:spacing w:line="360" w:lineRule="auto"/>
        <w:ind w:firstLine="480" w:firstLineChars="200"/>
        <w:rPr>
          <w:rFonts w:ascii="宋体" w:hAnsi="宋体" w:eastAsia="宋体" w:cs="宋体"/>
          <w:sz w:val="24"/>
        </w:rPr>
      </w:pPr>
      <w:r>
        <w:rPr>
          <w:rFonts w:hint="eastAsia" w:ascii="宋体" w:hAnsi="宋体" w:eastAsia="宋体" w:cs="宋体"/>
          <w:sz w:val="24"/>
        </w:rPr>
        <w:t>近年来，宁靖盐公司党委着力探索温馨和谐“家”文化建设，架设密切联系员工的“连心桥”，对员工思想上引导、工作上爱护、生活上关爱，进一步拓展员工幸福空间，为企业高质量发展和员工成长贡献力量。</w:t>
      </w:r>
    </w:p>
    <w:p>
      <w:pPr>
        <w:spacing w:line="360" w:lineRule="auto"/>
        <w:ind w:firstLine="480" w:firstLineChars="200"/>
        <w:rPr>
          <w:rFonts w:ascii="宋体" w:hAnsi="宋体" w:eastAsia="宋体" w:cs="宋体"/>
          <w:sz w:val="24"/>
        </w:rPr>
      </w:pPr>
      <w:r>
        <w:rPr>
          <w:rFonts w:hint="eastAsia" w:ascii="宋体" w:hAnsi="宋体" w:eastAsia="宋体" w:cs="宋体"/>
          <w:sz w:val="24"/>
        </w:rPr>
        <w:t>把基层员工当“家人”，关爱心连心。创新调研方式，公司党委班子分片区赴基层单位开展“心连心·走基层”活动，和员工一起秀厨艺，包饺子，在餐桌上倾听员工所思所想所盼，进一步拉近提升和谐干群关系。开展星级食堂评比，以评比促餐厅质量，扮靓宿舍环境，提高住宿环境</w:t>
      </w:r>
      <w:r>
        <w:rPr>
          <w:rFonts w:hint="eastAsia" w:ascii="宋体" w:hAnsi="宋体" w:eastAsia="宋体" w:cs="宋体"/>
          <w:color w:val="auto"/>
          <w:sz w:val="24"/>
          <w:lang w:eastAsia="zh-CN"/>
        </w:rPr>
        <w:t>；</w:t>
      </w:r>
      <w:r>
        <w:rPr>
          <w:rFonts w:hint="eastAsia" w:ascii="宋体" w:hAnsi="宋体" w:eastAsia="宋体" w:cs="宋体"/>
          <w:sz w:val="24"/>
        </w:rPr>
        <w:t>在公司本部搭建“茶吧”，为在公司办事的基层员工提供休息放松场所</w:t>
      </w:r>
      <w:r>
        <w:rPr>
          <w:rFonts w:hint="eastAsia" w:ascii="宋体" w:hAnsi="宋体" w:eastAsia="宋体" w:cs="宋体"/>
          <w:color w:val="auto"/>
          <w:sz w:val="24"/>
        </w:rPr>
        <w:t>；</w:t>
      </w:r>
      <w:r>
        <w:rPr>
          <w:rFonts w:hint="eastAsia" w:ascii="宋体" w:hAnsi="宋体" w:eastAsia="宋体" w:cs="宋体"/>
          <w:sz w:val="24"/>
        </w:rPr>
        <w:t>量身定制保暖衣，购买防寒鞋，让员工时刻感受到家的温暖</w:t>
      </w:r>
      <w:r>
        <w:rPr>
          <w:rFonts w:hint="eastAsia" w:ascii="宋体" w:hAnsi="宋体" w:eastAsia="宋体" w:cs="宋体"/>
          <w:color w:val="auto"/>
          <w:sz w:val="24"/>
        </w:rPr>
        <w:t>；</w:t>
      </w:r>
      <w:r>
        <w:rPr>
          <w:rFonts w:hint="eastAsia" w:ascii="宋体" w:hAnsi="宋体" w:eastAsia="宋体" w:cs="宋体"/>
          <w:sz w:val="24"/>
        </w:rPr>
        <w:t>打造“悦助”“青助”等爱心平台，汇聚员工力量，为困难员工提供爱心援助。</w:t>
      </w:r>
    </w:p>
    <w:p>
      <w:pPr>
        <w:spacing w:line="360" w:lineRule="auto"/>
        <w:ind w:firstLine="480" w:firstLineChars="200"/>
        <w:rPr>
          <w:rFonts w:ascii="宋体" w:hAnsi="宋体" w:eastAsia="宋体" w:cs="宋体"/>
          <w:sz w:val="24"/>
        </w:rPr>
      </w:pPr>
      <w:r>
        <w:rPr>
          <w:rFonts w:hint="eastAsia" w:ascii="宋体" w:hAnsi="宋体" w:eastAsia="宋体" w:cs="宋体"/>
          <w:sz w:val="24"/>
        </w:rPr>
        <w:t>把员工生活当“家事”，活动暖人心。征集员工才艺作品，举办员工书画展，评选优秀作品，鼓励员工参与创作。开展各类书画、篆刻、趣味运动等沙龙活动，丰富员工业余生活，并与兄弟单位积极开展友谊比赛。成立员工书屋，举办读书活动。推荐员工祝金梅作品《又见炊烟升起》《大地的馈赠》参加</w:t>
      </w:r>
      <w:r>
        <w:rPr>
          <w:rFonts w:hint="eastAsia" w:ascii="宋体" w:hAnsi="宋体" w:eastAsia="宋体" w:cs="宋体"/>
          <w:sz w:val="24"/>
          <w:lang w:val="en-US" w:eastAsia="zh-CN"/>
        </w:rPr>
        <w:t>由红旗出版社、中国妇女报社联合举办的</w:t>
      </w:r>
      <w:r>
        <w:rPr>
          <w:rFonts w:hint="eastAsia" w:ascii="宋体" w:hAnsi="宋体" w:eastAsia="宋体" w:cs="宋体"/>
          <w:sz w:val="24"/>
        </w:rPr>
        <w:t>“书香三八——智慧女性书香家庭读书征文活动”评比并获一等奖。开通抖音直播间，依托“青·爱”手工创意工作室、烘焙室，制作小手工、小甜品，开展网上义卖，传播员工爱心，让爱心文化注入每一个站区、融入每一名员工心灵。</w:t>
      </w:r>
    </w:p>
    <w:p>
      <w:pPr>
        <w:spacing w:line="360" w:lineRule="auto"/>
        <w:ind w:firstLine="480" w:firstLineChars="200"/>
        <w:rPr>
          <w:rFonts w:ascii="宋体" w:hAnsi="宋体" w:eastAsia="宋体" w:cs="宋体"/>
          <w:sz w:val="24"/>
        </w:rPr>
      </w:pPr>
      <w:r>
        <w:rPr>
          <w:rFonts w:hint="eastAsia" w:ascii="宋体" w:hAnsi="宋体" w:eastAsia="宋体" w:cs="宋体"/>
          <w:sz w:val="24"/>
        </w:rPr>
        <w:t>把员工成长当“家业”，发展强信心。加强员工企业文化学习，鼓励员工参与到主题文化站区创建活动中。近年来，公司累计打造品牌主题文化站区38家。组织员工开展线上线下培训学习，打造业务培训中心，开展业务技能培训，分批组织员工参加，确保培训全覆盖。赴交控大学参加微课学习，提升员工全阶型赋能水平。15名员工报名江苏交控“新启航·20”学历提升行动。通过开展清障、收费、服务区三大类的全员技能竞赛，提高员工业务知识熟悉程度和操作能力。评选 “最美宁靖盐人”46人，部分人员已经走上管理岗位或协助管理工作。各种培训的开展，形成了“员工与企业共成长”的积极氛围。（宁靖盐公司 华雷）</w:t>
      </w:r>
    </w:p>
    <w:p>
      <w:pPr>
        <w:pStyle w:val="2"/>
        <w:jc w:val="center"/>
        <w:rPr>
          <w:b/>
          <w:bCs/>
        </w:rPr>
      </w:pPr>
      <w:r>
        <w:rPr>
          <w:rFonts w:hint="eastAsia" w:ascii="宋体" w:hAnsi="宋体" w:cs="宋体"/>
          <w:b/>
          <w:bCs/>
          <w:sz w:val="24"/>
          <w:szCs w:val="24"/>
        </w:rPr>
        <w:t>全国政协在邵伯船闸调研大运河文化带建设</w:t>
      </w:r>
    </w:p>
    <w:p>
      <w:pPr>
        <w:spacing w:line="360" w:lineRule="auto"/>
        <w:ind w:firstLine="480" w:firstLineChars="200"/>
        <w:rPr>
          <w:rFonts w:ascii="宋体" w:hAnsi="宋体" w:eastAsia="宋体" w:cs="宋体"/>
          <w:sz w:val="24"/>
        </w:rPr>
      </w:pPr>
      <w:r>
        <w:rPr>
          <w:rFonts w:hint="eastAsia" w:ascii="宋体" w:hAnsi="宋体" w:eastAsia="宋体" w:cs="宋体"/>
          <w:sz w:val="24"/>
        </w:rPr>
        <w:t>9月27日下午，全国政协副主席刘奇葆到邵伯船闸调研大运河文化带建设情况，现场参观该所发展变迁展示陈列馆。通过馆内“声光电”等技术的演示，刘奇葆了解了邵伯船闸1600多年的悠久历史，以及该所一系列抗击新冠疫情的措施和便民服务，并对9月15日创下的114.5万吨全国日船舶通过量新的纪录给予了充分肯定。 江苏省政协副主席姚晓东、扬州市委书记夏心旻、市政协主席陈扬等有关人员陪同。（苏北处 吴奇）</w:t>
      </w:r>
    </w:p>
    <w:p>
      <w:pPr>
        <w:spacing w:line="360" w:lineRule="auto"/>
        <w:jc w:val="center"/>
        <w:rPr>
          <w:rFonts w:ascii="宋体" w:hAnsi="宋体" w:eastAsia="宋体" w:cs="宋体"/>
          <w:sz w:val="24"/>
        </w:rPr>
      </w:pPr>
      <w:r>
        <w:rPr>
          <w:rFonts w:hint="eastAsia" w:ascii="宋体" w:hAnsi="宋体" w:eastAsia="宋体" w:cs="宋体"/>
          <w:b/>
          <w:bCs/>
          <w:sz w:val="24"/>
        </w:rPr>
        <w:t>全总赴徐州市交通运输局调研“司机之家”</w:t>
      </w:r>
    </w:p>
    <w:p>
      <w:pPr>
        <w:spacing w:line="360" w:lineRule="auto"/>
        <w:ind w:firstLine="480" w:firstLineChars="200"/>
        <w:rPr>
          <w:rFonts w:ascii="宋体" w:hAnsi="宋体" w:eastAsia="宋体" w:cs="宋体"/>
          <w:sz w:val="24"/>
        </w:rPr>
      </w:pPr>
      <w:r>
        <w:rPr>
          <w:rFonts w:hint="eastAsia" w:ascii="宋体" w:hAnsi="宋体" w:eastAsia="宋体" w:cs="宋体"/>
          <w:sz w:val="24"/>
        </w:rPr>
        <w:t>近日，中华全国总工会来徐州市交通运输局调研五洲公路港“司机之家”建设及服务工作开展情况。省总工会领导、市总工会领导及市局工会主席王培河、市运管处党委书记黄任等陪同调研。</w:t>
      </w:r>
    </w:p>
    <w:p>
      <w:pPr>
        <w:spacing w:line="360" w:lineRule="auto"/>
        <w:ind w:firstLine="480" w:firstLineChars="200"/>
      </w:pPr>
      <w:r>
        <w:rPr>
          <w:rFonts w:hint="eastAsia" w:ascii="宋体" w:hAnsi="宋体" w:eastAsia="宋体" w:cs="宋体"/>
          <w:sz w:val="24"/>
        </w:rPr>
        <w:t>调研组首先来到五洲公路港“司机之家”，听取了相关负责人的简要汇报。五洲公路港“司机之家”于2016年6月建成使用，为广大货车司机提供停车、住宿休息、餐饮超市、车辆检修、违章处理等综合服务。截止目前，五洲公路港“司机之家”已累积服务货车司机近两万人次，深受广大货车司机的好评。调研组还实地查看了五洲公路港“司机之家”内的住宿、棋牌室、洗衣房、健身房等基础设施，详细询问了基础设施建设及服务项目的设置与运营，对五洲公路港“司机之家”取得的成绩予以充分肯定。（徐州市交通运输局 巨玲、唐茹）</w:t>
      </w:r>
    </w:p>
    <w:p>
      <w:pPr>
        <w:spacing w:line="360" w:lineRule="auto"/>
        <w:jc w:val="center"/>
        <w:rPr>
          <w:rFonts w:ascii="宋体" w:hAnsi="宋体" w:eastAsia="宋体" w:cs="宋体"/>
          <w:b/>
          <w:bCs/>
          <w:sz w:val="24"/>
        </w:rPr>
      </w:pPr>
      <w:r>
        <w:rPr>
          <w:rFonts w:hint="eastAsia" w:ascii="宋体" w:hAnsi="宋体" w:eastAsia="宋体" w:cs="宋体"/>
          <w:b/>
          <w:bCs/>
          <w:sz w:val="24"/>
        </w:rPr>
        <w:t>现代路桥支部党员“迎国评”现场保障纪实</w:t>
      </w:r>
    </w:p>
    <w:p>
      <w:pPr>
        <w:spacing w:line="360" w:lineRule="auto"/>
        <w:ind w:firstLine="480" w:firstLineChars="200"/>
        <w:rPr>
          <w:rFonts w:ascii="宋体" w:hAnsi="宋体" w:eastAsia="宋体" w:cs="宋体"/>
          <w:sz w:val="24"/>
        </w:rPr>
      </w:pPr>
      <w:r>
        <w:rPr>
          <w:rFonts w:hint="eastAsia" w:ascii="宋体" w:hAnsi="宋体" w:eastAsia="宋体" w:cs="宋体"/>
          <w:sz w:val="24"/>
        </w:rPr>
        <w:t>做好“迎国评”工作，是当前现代路桥首当其冲的政治任务。公司本部党支部对标公司党委要求，10月13日发出倡议，号召本部全体党员在“迎国评”冲刺期，积极参与支援“迎国评”现场工作，补充一线管理力量，深化服务型党支部效能，努力打赢“迎国评”攻坚战。倡议发出后，本部支部党员踊跃报名。本部支部根据工作安排，组织党员前往宁杭高速、沿江高速、沪陕高速雍六段相关承养路段进行服务保障。到达现场后，支部书记谢晓旺对树木遮挡标志牌、非标标志牌设置、桥梁露筋等“国评”指标进行复查，与项目负责人共同商讨迎评工作存在问题的解决方法、重大事项的推进思路。支部委员雒培刚检查了现场施工进度、工程质量和安全保障措施，同时协调推进计划、工序调整的有关事项。宣传委员吴跃积极做好项目现场后勤保障。支部党员李向阳同志13日起驻点雍六项目部，协助做好中分带绿化修剪、垃圾清理现场监管，以及项目管理、业主方沟通工作。支部党员王晓波协助沿江高速必检路段现场管理。支部党员周振中赴各路段开展现场宣传工作。（现代路桥 吴跃、吴冰洋）</w:t>
      </w:r>
    </w:p>
    <w:p>
      <w:pPr>
        <w:spacing w:line="360" w:lineRule="auto"/>
        <w:jc w:val="center"/>
        <w:rPr>
          <w:rFonts w:ascii="宋体" w:hAnsi="宋体" w:eastAsia="宋体" w:cs="宋体"/>
          <w:b/>
          <w:bCs/>
          <w:sz w:val="24"/>
        </w:rPr>
      </w:pPr>
      <w:r>
        <w:rPr>
          <w:rFonts w:hint="eastAsia" w:ascii="宋体" w:hAnsi="宋体" w:eastAsia="宋体" w:cs="宋体"/>
          <w:b/>
          <w:bCs/>
          <w:sz w:val="24"/>
        </w:rPr>
        <w:t>江苏高养党建引领匠心养护创精品</w:t>
      </w:r>
    </w:p>
    <w:p>
      <w:pPr>
        <w:spacing w:line="360" w:lineRule="auto"/>
        <w:ind w:firstLine="480" w:firstLineChars="200"/>
        <w:rPr>
          <w:rFonts w:ascii="宋体" w:hAnsi="宋体" w:eastAsia="宋体" w:cs="宋体"/>
          <w:sz w:val="24"/>
        </w:rPr>
      </w:pPr>
      <w:r>
        <w:rPr>
          <w:rFonts w:hint="eastAsia" w:ascii="宋体" w:hAnsi="宋体" w:eastAsia="宋体" w:cs="宋体"/>
          <w:sz w:val="24"/>
        </w:rPr>
        <w:t>10月24日下午14点37分，当国检车队顺利驶出受检路段，随着“保障任务结束，请各工作组安全撤离”的铿锵话语从对讲机中传出，江苏高养圆满完成了“十三五”全国干线公路养护管理综合质量效益评价路况检测工作。</w:t>
      </w:r>
    </w:p>
    <w:p>
      <w:pPr>
        <w:spacing w:line="360" w:lineRule="auto"/>
        <w:ind w:firstLine="480" w:firstLineChars="200"/>
        <w:rPr>
          <w:rFonts w:ascii="宋体" w:hAnsi="宋体" w:eastAsia="宋体" w:cs="宋体"/>
          <w:sz w:val="24"/>
        </w:rPr>
      </w:pPr>
      <w:r>
        <w:rPr>
          <w:rFonts w:hint="eastAsia" w:ascii="宋体" w:hAnsi="宋体" w:eastAsia="宋体" w:cs="宋体"/>
          <w:sz w:val="24"/>
        </w:rPr>
        <w:t>厉兵秣马,提前自测迎国评。10月9日下午“国评”抽签结果公布，江苏省高速公路必检路段共计644.943公里，其中属于江苏高养养护的路段有盐靖高速、宁宿徐高速、阜溧高速、盐洛高速，共计298.933公里，占江苏交控本次国评必检路段的52%。面对抽检结果，公司检测中心立即启动预案，整合现有资源，集中优势兵力，当天完成S35阜溧高速检测；10日下午18点，完成S49新扬高速检测。至此，检测中心仅用了22.5小时就完成了全部检测工作，并于11日上午10时反馈出全部的检测数据，下午17时，向技术公司提交了全部检测报告与工作汇报材料，仅用3天完成江苏交控交办的检测任务，在国评前完成了一次漂亮的模拟考，为江苏交控折桂再添保障。</w:t>
      </w:r>
    </w:p>
    <w:p>
      <w:pPr>
        <w:spacing w:line="360" w:lineRule="auto"/>
        <w:ind w:firstLine="480" w:firstLineChars="200"/>
        <w:rPr>
          <w:rFonts w:ascii="宋体" w:hAnsi="宋体" w:eastAsia="宋体" w:cs="宋体"/>
          <w:sz w:val="24"/>
        </w:rPr>
      </w:pPr>
      <w:r>
        <w:rPr>
          <w:rFonts w:hint="eastAsia" w:ascii="宋体" w:hAnsi="宋体" w:eastAsia="宋体" w:cs="宋体"/>
          <w:sz w:val="24"/>
        </w:rPr>
        <w:t>党建引领，匠心养护创精品。江苏高养坚持“科学、创新、精准、务实”的理念，严格按照路域环境“八个无”的治理目标要求，让管养路段处处洋溢出“苏式养护”的品质和匠心。一是发挥党建力量。在公司“红色传橙”党建品牌引领下，各党支部强化“长信红灯”“帜道宁扬”等党建品牌作用，组织党员干部成立党员突击队，充分发挥党员先锋模范作用。连日来，在各类路面标线破损、轮廓标遮挡、中分带和边坡高杂草修剪等整治现场上，随处可见党旗高高飘扬。二是突出整治成效。各党支部对照国评外业要求，充分发挥党员骨干的传帮带作用和先锋模范作用，重点对路域通行环境展开立体化、多轮次、精细化排查和再提升行动，全面展示江苏高速“畅、安、舒、美”的良好形象，全力做到高速公路综合质量效益“零扣分”、路域环境“零扣分”、治理能力“少失分”。</w:t>
      </w:r>
    </w:p>
    <w:p>
      <w:pPr>
        <w:spacing w:line="360" w:lineRule="auto"/>
        <w:ind w:firstLine="480" w:firstLineChars="200"/>
      </w:pPr>
      <w:r>
        <w:rPr>
          <w:rFonts w:hint="eastAsia" w:ascii="宋体" w:hAnsi="宋体" w:eastAsia="宋体" w:cs="宋体"/>
          <w:sz w:val="24"/>
        </w:rPr>
        <w:t>高效协同，织密保障一张网。江苏高养组织各养护单位，联合“一路多方”，多次召开迎检保障动员会，精确梳理受检路段和途经区域，共同研究安全保障措施，确保工作落实做细。一是确保信息畅通。根据各方职能，建立24小时信息互联互通系统，发现问题第一时间沟通处理。二是确保路容整洁。成立路面党员巡查组，实行全路域循环踏勘，及时清理路面垃圾和障碍物。三是确保安全通行。选派党员骨干配合交警、综合执法单位对受检路段实施临时警戒、交通疏导和管制，同时组织党员应急抢修组驻点待命，随时做好启动应急预案保障准备。（江苏高养 陶佳瑞）</w:t>
      </w:r>
    </w:p>
    <w:p>
      <w:pPr>
        <w:spacing w:line="360" w:lineRule="auto"/>
        <w:jc w:val="center"/>
        <w:rPr>
          <w:rFonts w:ascii="宋体" w:hAnsi="宋体" w:eastAsia="宋体" w:cs="宋体"/>
          <w:b/>
          <w:bCs/>
          <w:sz w:val="24"/>
        </w:rPr>
      </w:pPr>
      <w:r>
        <w:rPr>
          <w:rFonts w:hint="eastAsia" w:ascii="宋体" w:hAnsi="宋体" w:eastAsia="宋体" w:cs="宋体"/>
          <w:b/>
          <w:bCs/>
          <w:sz w:val="24"/>
        </w:rPr>
        <w:t>沿江公司党建融入文化</w:t>
      </w:r>
    </w:p>
    <w:p>
      <w:pPr>
        <w:spacing w:line="360" w:lineRule="auto"/>
        <w:ind w:firstLine="480" w:firstLineChars="200"/>
      </w:pPr>
      <w:r>
        <w:rPr>
          <w:rFonts w:hint="eastAsia" w:ascii="宋体" w:hAnsi="宋体" w:eastAsia="宋体" w:cs="宋体"/>
          <w:sz w:val="24"/>
        </w:rPr>
        <w:t>沿江公司发挥党建在文化建设中的领导核心作用，不断深化沿江“沿之道·畅若水”企业文化，引导员工践行“责任、创新、崇实、善为”核心价值观。基层党支部分别与华西村、沙家浜、灌南县百禄镇南房村等地方党组织开展共建，开展货车ETC推广、文化倡导、便民服务、政策咨询等志愿宣传服务活动，帮助南房村销售扶贫农产品，助力脱贫攻坚。公司开展了党支部“创星提优”行动，5月份，制定出台了《沿江公司基层党支部“创星提优”实施方案》，9月份，又出台了《关于进一步推进“星级”党支部创建工作的通知》。10月，用一个月的时间，进行了党支部“星级”的自评和复评工作，查缺补漏、对标找差，并针对薄弱环节，进一步采取措施完善提升。（江苏沿江公司 付宗亮、毕子尊）</w:t>
      </w:r>
    </w:p>
    <w:p>
      <w:pPr>
        <w:spacing w:line="360" w:lineRule="auto"/>
        <w:jc w:val="center"/>
        <w:rPr>
          <w:rFonts w:ascii="宋体" w:hAnsi="宋体" w:eastAsia="宋体" w:cs="宋体"/>
          <w:b/>
          <w:bCs/>
          <w:sz w:val="24"/>
        </w:rPr>
      </w:pPr>
      <w:r>
        <w:rPr>
          <w:rFonts w:hint="eastAsia" w:ascii="宋体" w:hAnsi="宋体" w:eastAsia="宋体" w:cs="宋体"/>
          <w:b/>
          <w:bCs/>
          <w:sz w:val="24"/>
        </w:rPr>
        <w:t>五峰山接线项目开展百日劳动竞赛</w:t>
      </w:r>
    </w:p>
    <w:p>
      <w:pPr>
        <w:spacing w:line="360" w:lineRule="auto"/>
        <w:ind w:firstLine="480" w:firstLineChars="200"/>
        <w:rPr>
          <w:rFonts w:ascii="宋体" w:hAnsi="宋体" w:eastAsia="宋体" w:cs="宋体"/>
          <w:sz w:val="24"/>
        </w:rPr>
      </w:pPr>
      <w:r>
        <w:rPr>
          <w:rFonts w:hint="eastAsia" w:ascii="宋体" w:hAnsi="宋体" w:eastAsia="宋体" w:cs="宋体"/>
          <w:sz w:val="24"/>
        </w:rPr>
        <w:t>为优质高效推进工程建设，确保明年通车目标实现，近日五峰山接线指挥部在全线组织开展了“大干一百天，精益求精，保质保量完成阶段目标”劳动竞赛。</w:t>
      </w:r>
    </w:p>
    <w:p>
      <w:pPr>
        <w:spacing w:line="360" w:lineRule="auto"/>
        <w:ind w:firstLine="480"/>
        <w:rPr>
          <w:rFonts w:ascii="宋体" w:hAnsi="宋体" w:eastAsia="宋体" w:cs="宋体"/>
          <w:sz w:val="24"/>
        </w:rPr>
      </w:pPr>
      <w:r>
        <w:rPr>
          <w:rFonts w:hint="eastAsia" w:ascii="宋体" w:hAnsi="宋体" w:eastAsia="宋体" w:cs="宋体"/>
          <w:sz w:val="24"/>
        </w:rPr>
        <w:t>五峰山接线指挥部专门为本次劳动竞赛的开展提出方案、发出通知、做好动员、细化任务。本次劳动竞赛自2020年11月1日开始到2021年2月8日结束，共100天时间。劳动竞赛主要目标为：北接线主体工程在11底完成30米节段梁架设，12月底完成50米北引桥节段梁架设，确保春节前完成北引桥全部桥梁护栏施工、主线水稳及沥青下面层施工，主线中面层完成85%,主上面层60%施工任务。优先完成正谊枢纽至头桥互通主线双幅施工；南接线主体工程在12月底完成50米南引桥节段梁架设，确保春节前完成南引桥全部桥梁护栏施工，年底完成剩余路基水稳、中面层施工，确保主线完成上面层及匝道80%施工任务；房建工程中大桥服务区综合楼主体结构11月30日实现封顶，春节前基本完成服务区主要工程，加油站、收费大棚、收费站内装春节前完成施工，并具备验收条件；服务区智慧化提升工程在年底完成优化设计，开始综合管网系统敷设，2021年舂节前完成剩余设备采购；“未来智慧高速”落地工程在年底完成无线探针、4K+5G 无人机、雾天诱导系统招标工作，2021年春节前完成未来展厅的相关文案策划。（五峰山接线 陈蓉）</w:t>
      </w:r>
    </w:p>
    <w:p>
      <w:pPr>
        <w:pStyle w:val="2"/>
        <w:jc w:val="center"/>
      </w:pPr>
      <w:r>
        <w:rPr>
          <w:rFonts w:hint="eastAsia" w:ascii="宋体" w:hAnsi="宋体" w:cs="宋体"/>
          <w:b/>
          <w:bCs/>
          <w:sz w:val="24"/>
        </w:rPr>
        <w:t>企业获奖信息7则</w:t>
      </w:r>
    </w:p>
    <w:p>
      <w:pPr>
        <w:spacing w:line="360" w:lineRule="auto"/>
        <w:ind w:firstLine="480" w:firstLineChars="200"/>
        <w:rPr>
          <w:rFonts w:ascii="宋体" w:hAnsi="宋体" w:eastAsia="宋体" w:cs="宋体"/>
          <w:sz w:val="24"/>
        </w:rPr>
      </w:pPr>
      <w:r>
        <w:rPr>
          <w:rFonts w:hint="eastAsia" w:ascii="宋体" w:hAnsi="宋体" w:eastAsia="宋体" w:cs="宋体"/>
          <w:sz w:val="24"/>
        </w:rPr>
        <w:t>★润扬大桥排障大队荣获“最美服务窗口”称号。10月30日，在由魅力高速网、高速公路优质服务窗口（项目）交流活动组委会主办的“第三届最美中国高速公路服务窗口展示交流活动”中，排障大队通过窗口推荐、资格审查、现场汇报、展示交流等环节的层层考评，从全国126家参评单位中脱颖而出，荣获“第三届最美中国高速公路优质服务窗口”称号。</w:t>
      </w:r>
    </w:p>
    <w:p>
      <w:pPr>
        <w:spacing w:line="360" w:lineRule="auto"/>
        <w:ind w:firstLine="480" w:firstLineChars="200"/>
        <w:rPr>
          <w:rFonts w:ascii="宋体" w:hAnsi="宋体" w:eastAsia="宋体" w:cs="宋体"/>
          <w:sz w:val="24"/>
        </w:rPr>
      </w:pPr>
      <w:r>
        <w:rPr>
          <w:rFonts w:hint="eastAsia" w:ascii="宋体" w:hAnsi="宋体" w:eastAsia="宋体" w:cs="宋体"/>
          <w:sz w:val="24"/>
        </w:rPr>
        <w:t>在评选交流会现场，各入围单位紧紧围绕“展风采 树形象 促提升”这一活动主题，采用朗诵、舞蹈、歌咏等展示手法，展示了各自在创新服务模式、提升服务品质等方面的具体举措和特色亮点。排障大队以“用智服务 用心服务”为题，通过播放大队宣传片、PPT解说、情景模拟等形式，着重展示了近两年来“铁军排障”在创新和服务方面所做的努力和探索。鲜活的案例、严实的举措、行之有效的成果，受到了评选专家和现场观众的一致好评。（润扬大桥 陈洁）</w:t>
      </w:r>
    </w:p>
    <w:p>
      <w:pPr>
        <w:spacing w:line="360" w:lineRule="auto"/>
        <w:ind w:firstLine="480" w:firstLineChars="200"/>
        <w:rPr>
          <w:rFonts w:ascii="宋体" w:hAnsi="宋体" w:eastAsia="宋体" w:cs="宋体"/>
          <w:sz w:val="24"/>
        </w:rPr>
      </w:pPr>
      <w:r>
        <w:rPr>
          <w:rFonts w:hint="eastAsia" w:ascii="宋体" w:hAnsi="宋体" w:eastAsia="宋体" w:cs="宋体"/>
          <w:sz w:val="24"/>
        </w:rPr>
        <w:t>★苏交科集团入选数字服务暨服务外包领军企业榜。近日，由商务部、杭州市政府主办的第十一届中国国际服务外包交易博览会顺利举行。会议期间，2020中国数字服务暨服务外包领军企业获奖名单公布，苏交科集团连续3年荣获“十大服务外包领军企业”、“百强企业奖”。中国服务外包领军企业推介活动由中国国际投资促进会主办，至今已连续举办十二届，旨在筛选推介优秀服务外包企业，促进服务外包企业国际竞争力提升，宣传“中国服务”品牌，已成为具有高度权威性和公信力的服务外包活动，推介结果成为各地制定相关产业政策的重要参考依据。（苏交科集团 张婧、陆妍）</w:t>
      </w:r>
    </w:p>
    <w:p>
      <w:pPr>
        <w:spacing w:line="360" w:lineRule="auto"/>
        <w:ind w:firstLine="480" w:firstLineChars="200"/>
        <w:rPr>
          <w:rFonts w:ascii="宋体" w:hAnsi="宋体" w:eastAsia="宋体" w:cs="宋体"/>
          <w:sz w:val="24"/>
        </w:rPr>
      </w:pPr>
      <w:r>
        <w:rPr>
          <w:rFonts w:hint="eastAsia" w:ascii="宋体" w:hAnsi="宋体" w:eastAsia="宋体" w:cs="宋体"/>
          <w:sz w:val="24"/>
        </w:rPr>
        <w:t>★江苏高信</w:t>
      </w:r>
      <w:r>
        <w:rPr>
          <w:rFonts w:hint="eastAsia" w:ascii="宋体" w:hAnsi="宋体" w:eastAsia="宋体" w:cs="宋体"/>
          <w:color w:val="auto"/>
          <w:sz w:val="24"/>
        </w:rPr>
        <w:t>荣</w:t>
      </w:r>
      <w:r>
        <w:rPr>
          <w:rFonts w:hint="eastAsia" w:ascii="宋体" w:hAnsi="宋体" w:eastAsia="宋体" w:cs="宋体"/>
          <w:sz w:val="24"/>
        </w:rPr>
        <w:t>获“智能交通优秀技术解决方案奖”。11月4日至6日，第十五届中国智能交通年会（ITSAC 2020）在深圳举办。年会由科学技术部、深圳市政府指导，中国智能交通协会（ITS China）主办，以“新基建时期的ITS融合创新发展”为主题，聚焦新基建背景下智能交通科技创新和产学研用跨界融合，来自国家发改委、科技部、交通运输部、公安部等行业主管部门、科研院所、高校、企业和行业协会的近2000名代表参加了本次年会。江苏高速公路信息工程有限公司（以下简称“江苏高信”）在本次年会上精彩亮相，公司提供的《智慧高速监测运维SAAS云平台解决方案》，在年会上荣获“2020年度智能交通优秀技术解决方案奖” 。（江苏高信公司 佘子佳）</w:t>
      </w:r>
    </w:p>
    <w:p>
      <w:pPr>
        <w:spacing w:line="360" w:lineRule="auto"/>
        <w:ind w:firstLine="480" w:firstLineChars="200"/>
        <w:rPr>
          <w:rFonts w:ascii="宋体" w:hAnsi="宋体" w:eastAsia="宋体" w:cs="宋体"/>
          <w:sz w:val="24"/>
        </w:rPr>
      </w:pPr>
      <w:r>
        <w:rPr>
          <w:rFonts w:hint="eastAsia" w:ascii="宋体" w:hAnsi="宋体" w:eastAsia="宋体" w:cs="宋体"/>
          <w:sz w:val="24"/>
        </w:rPr>
        <w:t>★苏嘉杭高速南段获评江苏省“安全养护示范路”</w:t>
      </w:r>
      <w:r>
        <w:rPr>
          <w:rFonts w:hint="eastAsia" w:ascii="宋体" w:hAnsi="宋体" w:eastAsia="宋体" w:cs="宋体"/>
          <w:sz w:val="24"/>
          <w:lang w:eastAsia="zh-CN"/>
        </w:rPr>
        <w:t>。</w:t>
      </w:r>
      <w:r>
        <w:rPr>
          <w:rFonts w:hint="eastAsia" w:ascii="宋体" w:hAnsi="宋体" w:eastAsia="宋体" w:cs="宋体"/>
          <w:sz w:val="24"/>
        </w:rPr>
        <w:t>苏州市高速公路管理有限公司苏嘉杭高速公路南段在2020年度江苏省高速公路养护管理示范路评选活动中，被评为江苏省“安全养护示范路”。苏州高速公司始终围绕打造人民满意高速，狠抓高速公路通行能力和环境。开展了全线道路及沿线设施维护、安全隐患整治，实施了桥梁专项工程、路面专项工程、标志标线完善工程、推进了沿线声屏障增设、南段安全照明等民生工程，道路安全畅通的服务水平明显提升，构建了更加安全、便捷、高效、绿色之路。（苏州高速公路管理有限公司 朱春岺）</w:t>
      </w:r>
    </w:p>
    <w:p>
      <w:pPr>
        <w:spacing w:line="360" w:lineRule="auto"/>
        <w:ind w:firstLine="480" w:firstLineChars="200"/>
        <w:rPr>
          <w:rFonts w:ascii="宋体" w:hAnsi="宋体" w:eastAsia="宋体" w:cs="宋体"/>
          <w:sz w:val="24"/>
        </w:rPr>
      </w:pPr>
      <w:r>
        <w:rPr>
          <w:rFonts w:hint="eastAsia" w:ascii="宋体" w:hAnsi="宋体" w:eastAsia="宋体" w:cs="宋体"/>
          <w:sz w:val="24"/>
        </w:rPr>
        <w:t>★南京站务公司喜获“最美平安志愿者”等荣誉。在南京市委政法委和南京市平安志愿者联合会组织的2019年度（第五届）南京市“最美平安志愿者、最佳平安志愿服务品牌、最佳平安志愿者组织和平安志愿者协会优秀工作者”评选活动中，南京站务公司东站富毅同志荣获“最美平安志愿者”，南京站花有梅同志荣获“平安志愿者协会优秀工作者”，南京汽车客运站平安志愿者工作站荣获“最佳平安志愿者组织”。（南京公路客运站务有限公司 李昂、言玲）</w:t>
      </w:r>
    </w:p>
    <w:p>
      <w:pPr>
        <w:spacing w:line="360" w:lineRule="auto"/>
        <w:ind w:firstLine="480" w:firstLineChars="200"/>
        <w:rPr>
          <w:rFonts w:ascii="宋体" w:hAnsi="宋体" w:eastAsia="宋体" w:cs="宋体"/>
          <w:sz w:val="24"/>
        </w:rPr>
      </w:pPr>
      <w:r>
        <w:rPr>
          <w:rFonts w:hint="eastAsia" w:ascii="宋体" w:hAnsi="宋体" w:eastAsia="宋体" w:cs="宋体"/>
          <w:sz w:val="24"/>
        </w:rPr>
        <w:t>★南京六合百辆校车8年都是“三个零”。在南京市六合客运公司，由政府主导的校车上路8年来，实现安全运行“零违章、零事故、零投诉”。前不久，六合区被省教育厅授予“江苏省平安校园建设示范区”称号。六合区竹镇镇地处苏皖两省交界，面积211平方公里，是南京市地域面积最大的镇，村民居住分散。乌石希望小学376名学生中，就有273人需要乘坐校车，超过总人数72%，这一比例在全省少见。为满足学生乘车需求，学校开通了13条线路，制定了一整套严格的乘车制度、安全制度，打造党员示范车，树立优质服务标杆。8年来，“六合校车”已经成为江苏校车管理的一座标杆。不久前，江苏省教育厅授予15个县、市、区“江苏省平安校园建设示范县（市、区）”称号，南京市六合区名列其中。（南京公交集团 卜照雪）</w:t>
      </w:r>
    </w:p>
    <w:p>
      <w:pPr>
        <w:spacing w:line="360" w:lineRule="auto"/>
        <w:ind w:firstLine="480" w:firstLineChars="200"/>
        <w:rPr>
          <w:rFonts w:ascii="宋体" w:hAnsi="宋体" w:eastAsia="宋体" w:cs="宋体"/>
          <w:sz w:val="24"/>
        </w:rPr>
      </w:pPr>
      <w:r>
        <w:rPr>
          <w:rFonts w:hint="eastAsia" w:ascii="宋体" w:hAnsi="宋体" w:eastAsia="宋体" w:cs="宋体"/>
          <w:sz w:val="24"/>
        </w:rPr>
        <w:t>★苏汽集团涉外疫情防控交通转运组荣获全国荣誉。全国交通运输系统抗击新冠肺炎疫情表彰大会10月23日下午以视频会议的形式召开。苏汽集团有限公司涉外疫情防控交通转运组荣获“全国交通运输系统抗击新冠肺炎疫情先进集体”称号。随着境外新冠肺炎疫情迅速蔓延，疫情输入性风险随之增加，防控境外输入病例成为抗疫情工作的重要内容。“苏汽集团有限公司涉外疫情防控交通转运组”临危受命、逆行而上，担负起入境江苏人员的接驳转运任务。转运组成员先后两次奔赴涉外“战疫”一线，冒着与旅客“零距离”接触的风险靠前作战，严守江苏“东大门”，为全省人民筑牢境外疫情输入防控的第一道关口。他们将初心写在行动上，将使命落在岗位上，用果敢和坚韧诠释着新时代苏汽人的奉献与担当。今年中秋国庆佳节，当全国人民沉浸在合家团圆的幸福与喜悦中时，驻守在江苏“东大门”的防疫勇士们仍在昼夜不息地奋战。作为江苏交通战线疫情防控的前沿阵地和中坚力量，苏汽集团有限公司涉外疫情防控交通转运组从紧急迎战到常态防控的百余天里，牢记嘱托、不畏风险、团结协作，以“细致、精致、极致”的标准化要求完成一次又一次的转运任务。“上下同欲者胜”，截至目前，两次转运已累计运输2471辆次，接驳入境我省人员36931人次，有效做到了转运防疫“零差错”、涉外防疫“零失误”、驾驶员防疫“零感染”。他们用高效高质的实际行动为全省人民筑起了一道坚固的“健康长城”，也用义无反顾的英勇逆行彰显了交通人的责任与担当。（苏汽集团 朱一菁）</w:t>
      </w:r>
    </w:p>
    <w:p>
      <w:pPr>
        <w:spacing w:line="360" w:lineRule="auto"/>
        <w:jc w:val="center"/>
        <w:rPr>
          <w:rFonts w:ascii="宋体" w:hAnsi="宋体" w:eastAsia="宋体" w:cs="宋体"/>
          <w:sz w:val="24"/>
        </w:rPr>
      </w:pPr>
      <w:r>
        <w:rPr>
          <w:rFonts w:hint="eastAsia" w:ascii="宋体" w:hAnsi="宋体" w:eastAsia="宋体" w:cs="宋体"/>
          <w:b/>
          <w:bCs/>
          <w:sz w:val="24"/>
        </w:rPr>
        <w:t>华设集团成功举办第十届勘察设计党建论坛</w:t>
      </w:r>
    </w:p>
    <w:p>
      <w:pPr>
        <w:spacing w:line="360" w:lineRule="auto"/>
        <w:ind w:firstLine="480" w:firstLineChars="200"/>
        <w:rPr>
          <w:rFonts w:ascii="宋体" w:hAnsi="宋体" w:eastAsia="宋体" w:cs="宋体"/>
          <w:sz w:val="24"/>
        </w:rPr>
      </w:pPr>
      <w:r>
        <w:rPr>
          <w:rFonts w:hint="eastAsia" w:ascii="宋体" w:hAnsi="宋体" w:eastAsia="宋体" w:cs="宋体"/>
          <w:sz w:val="24"/>
        </w:rPr>
        <w:t>11月6日，第十届南京地区勘察设计单位党建论坛在华设设计集团股份有限公司成功举行。会议由华设集团党委书记明图章主持。江苏省住建厅原副厅长、省勘察设计行业协会上任理事长徐学军，省勘察设计行业协会现任理事长、省规划设计集团党委书记、董事长孙晓文，党建论坛会长、省建筑工程设计施工图审查管理中心主任张奇云，省勘察设计行业协会副秘书长陈学金以及省工程咨询中心、省城市规划设计研究院、东南大学建筑设计研究院、南京市市政设计研究院、南京典筑建筑设计有限公司、省建筑科学研究院、中通服咨询设计研究院、中石化南京工程有限公司、省地质工程勘察院等出席论坛。</w:t>
      </w:r>
    </w:p>
    <w:p>
      <w:pPr>
        <w:spacing w:line="360" w:lineRule="auto"/>
        <w:ind w:firstLine="480" w:firstLineChars="200"/>
        <w:rPr>
          <w:rFonts w:ascii="宋体" w:hAnsi="宋体" w:eastAsia="宋体" w:cs="宋体"/>
          <w:sz w:val="24"/>
        </w:rPr>
      </w:pPr>
      <w:r>
        <w:rPr>
          <w:rFonts w:hint="eastAsia" w:ascii="宋体" w:hAnsi="宋体" w:eastAsia="宋体" w:cs="宋体"/>
          <w:sz w:val="24"/>
        </w:rPr>
        <w:t>江苏省住建厅原副厅长、省勘察设计行业协会上任理事长徐学军作了《机遇挑战并存，转型升级做优》的专题报告，回顾了江苏经济发展概况，介绍了勘察设计行业发展现状，讲解了2020年我国经济形势最新动态，着重剖析了“十四五”期间工程建设以及勘察设计行业应关注的政策、科技创新等方面内容。各会员单位根据本届论坛的主题“面对疫情带来的新课题，企业党建如何创新发展”进行了交流和讨论，大家从不同的侧面、不同的角度、不同的形式，对企业党建如何创新发展进行了探索。省勘察设计行业协会现任理事长、省规划设计集团党委书记、董事长孙晓文，对企业如何抓好党建引领谈了体会。他说，党建工作是我们各类企业固根铸魂的一项重要工作，企业价值观的培养、形成和发展，需要精神力的引导，这就是中国共产党的领导。企业做好党建工作，一是要旗帜鲜明的讲政治，自觉接受党的领导，自觉的学习党中央的各项决策部署。二是要真正实现党的领导，需要完善的制度，企业要有相对具体的、可操作的制度体系。三是要守住底线。如何保持政治生态，风清气正，如何保持主流意识形态健康，这是党委要关注的问题。党建工作大有可为，而且可做的事情也非常多。相信大家通过论坛不断的交流切磋，创出更多的新的点子，更多的好的方法，把这项工作做得更加有声有色。</w:t>
      </w:r>
    </w:p>
    <w:p>
      <w:pPr>
        <w:spacing w:line="360" w:lineRule="auto"/>
        <w:ind w:firstLine="480" w:firstLineChars="200"/>
      </w:pPr>
      <w:r>
        <w:rPr>
          <w:rFonts w:hint="eastAsia" w:ascii="宋体" w:hAnsi="宋体" w:eastAsia="宋体" w:cs="宋体"/>
          <w:sz w:val="24"/>
        </w:rPr>
        <w:t>下一届论坛由江苏省规划设计集团有限公司承办。在孙晓文书记和张奇云会长的见证下，华设设计集团股份有限公司和江苏省规划设计集团有限公司代表进行了会旗交接。（华设集团 张丽）</w:t>
      </w:r>
    </w:p>
    <w:p>
      <w:pPr>
        <w:spacing w:line="360" w:lineRule="auto"/>
        <w:jc w:val="center"/>
        <w:rPr>
          <w:rFonts w:ascii="宋体" w:hAnsi="宋体" w:eastAsia="宋体" w:cs="宋体"/>
          <w:b/>
          <w:bCs/>
          <w:sz w:val="24"/>
        </w:rPr>
      </w:pPr>
      <w:r>
        <w:rPr>
          <w:rFonts w:hint="eastAsia" w:ascii="宋体" w:hAnsi="宋体" w:eastAsia="宋体" w:cs="宋体"/>
          <w:b/>
          <w:bCs/>
          <w:sz w:val="24"/>
        </w:rPr>
        <w:t>江苏交工走访慰问抗美援朝老战士</w:t>
      </w:r>
    </w:p>
    <w:p>
      <w:pPr>
        <w:spacing w:line="360" w:lineRule="auto"/>
        <w:ind w:firstLine="480" w:firstLineChars="200"/>
        <w:rPr>
          <w:rFonts w:ascii="宋体" w:hAnsi="宋体" w:eastAsia="宋体" w:cs="宋体"/>
          <w:sz w:val="24"/>
        </w:rPr>
      </w:pPr>
      <w:r>
        <w:rPr>
          <w:rFonts w:hint="eastAsia" w:ascii="宋体" w:hAnsi="宋体" w:eastAsia="宋体" w:cs="宋体"/>
          <w:sz w:val="24"/>
        </w:rPr>
        <w:t>为纪念抗美援朝70周年，10月27日至28日，江苏交工党委副书记艾旭等领导先后走访慰问了家住镇江、淮安和苏州等地的三位抗美援朝老战士，并送上鲜花、水果和慰问金，代表集团公司向志愿军老战士致以崇高敬意。</w:t>
      </w:r>
    </w:p>
    <w:p>
      <w:pPr>
        <w:spacing w:line="360" w:lineRule="auto"/>
        <w:ind w:firstLine="480" w:firstLineChars="200"/>
        <w:rPr>
          <w:rFonts w:ascii="宋体" w:hAnsi="宋体" w:eastAsia="宋体" w:cs="宋体"/>
          <w:sz w:val="24"/>
        </w:rPr>
      </w:pPr>
      <w:r>
        <w:rPr>
          <w:rFonts w:hint="eastAsia" w:ascii="宋体" w:hAnsi="宋体" w:eastAsia="宋体" w:cs="宋体"/>
          <w:sz w:val="24"/>
        </w:rPr>
        <w:t>三位老战士都是江苏交工离休或退休的老同志。家住镇江市东吴新苑纵精赞老先生今年86岁，先后参加过渡江战役、抗美援朝。作为通信兵，他在朝鲜待了4年有余。敲开家门，老两口正在津津有味地看着电视，播放的内容正是有关抗美援朝的。纵老身体硬朗，精神矍铄，交谈过程中老人侃侃而谈，中气十足，炮火连天的光辉岁月仿佛仍在眼前，特别是策马奔腾赶在第一时间向一线部队传达停战命令的那一幕，让人记忆深刻。架不住大家的请求，他向慰问人员展示了家里珍藏的纪念章以及其他物品。一件件饱含历史沧桑和峥嵘岁月的藏品，深深刻印着老一辈革命者为追求理想而无私奉献的忘我情怀。</w:t>
      </w:r>
    </w:p>
    <w:p>
      <w:pPr>
        <w:spacing w:line="360" w:lineRule="auto"/>
        <w:ind w:firstLine="480" w:firstLineChars="200"/>
        <w:rPr>
          <w:rFonts w:ascii="宋体" w:hAnsi="宋体" w:eastAsia="宋体" w:cs="宋体"/>
          <w:sz w:val="24"/>
        </w:rPr>
      </w:pPr>
      <w:r>
        <w:rPr>
          <w:rFonts w:hint="eastAsia" w:ascii="宋体" w:hAnsi="宋体" w:eastAsia="宋体" w:cs="宋体"/>
          <w:sz w:val="24"/>
        </w:rPr>
        <w:t>家住苏州市相城区庄基村的老战士毛啊四今年88岁，家中陈设朴素整洁，门头上红色“光荣人家”的标牌格外醒目，这也是老人曾经从军经历的一个标志。他1950年入伍，曾是一名解放军铁道兵战士。也许是因为年事已高，在交谈中老先生表现得很淡定，很少主动发声，但聊到从军经历时，老人却显得格外严肃和认真。据子女介绍，老人一直很低调，家人只知道老人曾是一名解放军战士，但他却很少与家人讲述自己的经历，所以很少有人知道老人在50年代曾跨出国门，参加过那场历史意义重大且令人敬佩的战争。在家中一个老旧的镜框里，我们看到了一份“革命军人立功喜报”，这份喜报于1955年发布，落款是中国人民解放军铁道兵司令部政治部，喜报的最后一句话是这样写的“恭贺毛啊四同志为人民立功，全家光荣”。在家门口，慰问人员与老人及家人合影留念，临行前他还握着集团领导的手一直将大家送出了村口。</w:t>
      </w:r>
    </w:p>
    <w:p>
      <w:pPr>
        <w:spacing w:line="360" w:lineRule="auto"/>
        <w:ind w:firstLine="480" w:firstLineChars="200"/>
      </w:pPr>
      <w:r>
        <w:rPr>
          <w:rFonts w:hint="eastAsia" w:ascii="宋体" w:hAnsi="宋体" w:eastAsia="宋体" w:cs="宋体"/>
          <w:sz w:val="24"/>
        </w:rPr>
        <w:t>家住淮安市香溢花城小区的陈福松是三位老同志中年龄最长的一位，今年已94岁高龄。1946年8月，他在村长戴余宪的介绍下参军入伍，此后跟随解放军的步伐，辗转大江南北，亲身经历了淮海战役、渡江战役等多个重大战役。1950年10月至1951年2月，跟随解放军26军88师262团一营赴朝鲜作战。由于身体原因，慰问人员来到老人家中时，老人刚刚出院不久，仍然只能卧床休息。集团公司慰问人员表示，我们今天的幸福生活是老一辈用生命和鲜血换来的，集团公司会竭尽所能帮助解决好高龄老干部在生活、医疗方面遇到的实际问题。（江苏交工 何晓璇）</w:t>
      </w:r>
    </w:p>
    <w:p>
      <w:pPr>
        <w:spacing w:line="360" w:lineRule="auto"/>
        <w:jc w:val="center"/>
        <w:rPr>
          <w:rFonts w:ascii="宋体" w:hAnsi="宋体" w:eastAsia="宋体" w:cs="宋体"/>
          <w:b/>
          <w:bCs/>
          <w:sz w:val="24"/>
        </w:rPr>
      </w:pPr>
      <w:r>
        <w:rPr>
          <w:rFonts w:hint="eastAsia" w:ascii="宋体" w:hAnsi="宋体" w:eastAsia="宋体" w:cs="宋体"/>
          <w:b/>
          <w:bCs/>
          <w:sz w:val="24"/>
        </w:rPr>
        <w:t>苏锡常指党总支开展纪念抗美援朝70周年活动</w:t>
      </w:r>
    </w:p>
    <w:p>
      <w:pPr>
        <w:spacing w:line="360" w:lineRule="auto"/>
        <w:ind w:firstLine="480" w:firstLineChars="200"/>
        <w:rPr>
          <w:rFonts w:ascii="宋体" w:hAnsi="宋体" w:eastAsia="宋体" w:cs="宋体"/>
          <w:sz w:val="24"/>
        </w:rPr>
      </w:pPr>
      <w:r>
        <w:rPr>
          <w:rFonts w:hint="eastAsia" w:ascii="宋体" w:hAnsi="宋体" w:eastAsia="宋体" w:cs="宋体"/>
          <w:sz w:val="24"/>
        </w:rPr>
        <w:t>10月27日晚，苏锡常指党总支组织开展了纪念中国人民志愿军抗美援朝出国作战70周年主题教育活动。</w:t>
      </w:r>
    </w:p>
    <w:p>
      <w:pPr>
        <w:spacing w:line="360" w:lineRule="auto"/>
        <w:ind w:firstLine="480" w:firstLineChars="200"/>
        <w:rPr>
          <w:rFonts w:ascii="宋体" w:hAnsi="宋体" w:eastAsia="宋体" w:cs="宋体"/>
          <w:sz w:val="24"/>
        </w:rPr>
      </w:pPr>
      <w:r>
        <w:rPr>
          <w:rFonts w:hint="eastAsia" w:ascii="宋体" w:hAnsi="宋体" w:eastAsia="宋体" w:cs="宋体"/>
          <w:sz w:val="24"/>
        </w:rPr>
        <w:t>“时隔七十载，岁月峥嵘不忘本”。全体工作人员观看了纪念中国人民志愿军抗美援朝出国作战的鸿篇巨制《金刚川》，影片以抗美援朝期间金刚川上一座桥梁的轰炸与抢修为背景，从士兵、对手、高炮班三个维度，生动展现了志愿军战士如何用血肉和意志筑起了一条“打不烂、炸不断的钢铁运输线”，而这仅仅是那场威武雄壮战争伟业中的一个剪影。</w:t>
      </w:r>
    </w:p>
    <w:p>
      <w:pPr>
        <w:spacing w:line="360" w:lineRule="auto"/>
        <w:ind w:firstLine="480" w:firstLineChars="200"/>
        <w:rPr>
          <w:rFonts w:ascii="宋体" w:hAnsi="宋体" w:eastAsia="宋体" w:cs="宋体"/>
          <w:sz w:val="24"/>
        </w:rPr>
      </w:pPr>
      <w:r>
        <w:rPr>
          <w:rFonts w:hint="eastAsia" w:ascii="宋体" w:hAnsi="宋体" w:eastAsia="宋体" w:cs="宋体"/>
          <w:sz w:val="24"/>
        </w:rPr>
        <w:t>“燃烧弹炸过之后，炮兵排长屹立在高炮上那一幕我久久不能释怀”，观影后转业军人、指挥部财务部主任刘洪同志有感而发，“一个不崇尚英雄的民族是没有希望和未来的民族。当前网络上一些别有用心之人，恶意诋毁我们的民族英雄，有悖于历史、有负于家国、有愧于先烈，我们要勇于同这些别有用心的人作斗争。</w:t>
      </w:r>
    </w:p>
    <w:p>
      <w:pPr>
        <w:spacing w:line="360" w:lineRule="auto"/>
        <w:ind w:firstLine="480" w:firstLineChars="200"/>
        <w:rPr>
          <w:rFonts w:ascii="宋体" w:hAnsi="宋体" w:eastAsia="宋体" w:cs="宋体"/>
          <w:sz w:val="24"/>
        </w:rPr>
      </w:pPr>
      <w:r>
        <w:rPr>
          <w:rFonts w:hint="eastAsia" w:ascii="宋体" w:hAnsi="宋体" w:eastAsia="宋体" w:cs="宋体"/>
          <w:sz w:val="24"/>
        </w:rPr>
        <w:t>如今山河已无恙、国家亦安宁，站在建设交通强国的新征程上，更需要的是一代又一代的交通人谱写新的篇章。观影后很多年轻同志纷纷感叹：若有战，召必应！虽身处和平年代，依然要铭记伟大的抗争精神，时刻以革命先烈不畏艰苦、英勇顽强的精神激励自己，立足本职、奋勇向前，为打造苏锡常南部高速公路品质工程不懈努力，为建设人民满意交通作出更大贡献，身在新时代、干出好事业！（苏锡常指 王晓娟）</w:t>
      </w:r>
    </w:p>
    <w:p>
      <w:pPr>
        <w:spacing w:line="360" w:lineRule="auto"/>
        <w:jc w:val="center"/>
        <w:rPr>
          <w:rFonts w:ascii="宋体" w:hAnsi="宋体" w:eastAsia="宋体" w:cs="宋体"/>
          <w:sz w:val="24"/>
        </w:rPr>
      </w:pPr>
      <w:r>
        <w:rPr>
          <w:rFonts w:hint="eastAsia" w:ascii="宋体" w:hAnsi="宋体" w:eastAsia="宋体" w:cs="宋体"/>
          <w:b/>
          <w:bCs/>
          <w:sz w:val="24"/>
        </w:rPr>
        <w:t>无锡公交集团为老年人提供智能技术指导</w:t>
      </w:r>
    </w:p>
    <w:p>
      <w:pPr>
        <w:spacing w:line="360" w:lineRule="auto"/>
        <w:ind w:firstLine="480" w:firstLineChars="200"/>
      </w:pPr>
      <w:r>
        <w:rPr>
          <w:rFonts w:hint="eastAsia" w:ascii="宋体" w:hAnsi="宋体" w:eastAsia="宋体" w:cs="宋体"/>
          <w:sz w:val="24"/>
        </w:rPr>
        <w:t>“你们帮我这样设置好，我出门就方便多了。”年逾七旬的吴老伯说。10月27日上午，无锡公交集团全国“敬老文明号”52路、省“十佳文明公交线”610路、“创敬老文明号”89路等“敬老服务联盟”线路的党团员志愿者在市区主要公交站台开展“智慧助老 智能出行”敬老主题活动。志愿者为有智能手机，但不熟悉操作的老年人提供健康码下载、公交出行查询、一键拨打紧急联系人、就诊预约等智能技术运用服务，解决老年人在买菜、就医、出行中遇到的麻烦和困难。（无锡公交集团 陆晓明）</w:t>
      </w:r>
    </w:p>
    <w:p>
      <w:pPr>
        <w:spacing w:line="360" w:lineRule="auto"/>
        <w:jc w:val="center"/>
        <w:rPr>
          <w:rFonts w:ascii="宋体" w:hAnsi="宋体" w:eastAsia="宋体" w:cs="宋体"/>
          <w:b/>
          <w:bCs/>
          <w:sz w:val="24"/>
        </w:rPr>
      </w:pPr>
      <w:r>
        <w:rPr>
          <w:rFonts w:hint="eastAsia" w:ascii="宋体" w:hAnsi="宋体" w:eastAsia="宋体" w:cs="宋体"/>
          <w:b/>
          <w:bCs/>
          <w:sz w:val="24"/>
        </w:rPr>
        <w:t>宁淮高速南京处组织退休人员联谊活动</w:t>
      </w:r>
    </w:p>
    <w:p>
      <w:pPr>
        <w:spacing w:line="360" w:lineRule="auto"/>
        <w:ind w:firstLine="480" w:firstLineChars="200"/>
        <w:rPr>
          <w:rFonts w:ascii="宋体" w:hAnsi="宋体" w:eastAsia="宋体" w:cs="宋体"/>
          <w:sz w:val="24"/>
        </w:rPr>
      </w:pPr>
      <w:r>
        <w:rPr>
          <w:rFonts w:hint="eastAsia" w:ascii="宋体" w:hAnsi="宋体" w:eastAsia="宋体" w:cs="宋体"/>
          <w:sz w:val="24"/>
        </w:rPr>
        <w:t>为进一步彰显宁淮南京处“家和道畅 合和共生”企业文化，大力弘扬敬老爱老的传统美德，努力营造“心齐、气顺、劲足、风正、实干”和关爱老人、共建和谐的浓厚氛围，10月14日，宁淮南京处组织全处20余名退休干部职工开展“2020年度退休干部职工联谊”活动。处领导、机关职能部门及各收费站负责人与退休老同事们共忆往昔峥嵘岁月，携手并进美好未来，共同绘就高质量发展的锦绣篇章。</w:t>
      </w:r>
    </w:p>
    <w:p>
      <w:pPr>
        <w:spacing w:line="360" w:lineRule="auto"/>
        <w:ind w:firstLine="480" w:firstLineChars="200"/>
        <w:rPr>
          <w:rFonts w:ascii="宋体" w:hAnsi="宋体" w:eastAsia="宋体" w:cs="宋体"/>
          <w:sz w:val="24"/>
        </w:rPr>
      </w:pPr>
      <w:r>
        <w:rPr>
          <w:rFonts w:hint="eastAsia" w:ascii="宋体" w:hAnsi="宋体" w:eastAsia="宋体" w:cs="宋体"/>
          <w:sz w:val="24"/>
        </w:rPr>
        <w:t>交流过程中，处领导详细询问了大家在生活中的困难和需求，认真听取了大家对宁淮南京处高质量发展的意见和建议。傅仕伟处长指出，全处退休干部职工是宁淮南京处的宝贵财富，欢迎大家常回娘家看看，帮助指导工作，并表示将继续在各方面关心好退休干部职工的生活，让大家“老有所为、老有所学、老有所养、老有所乐”。随后，退休干部职工前往六合南收费站“茉莉花团建基地”实地参观，一路走过长廊墙绘、创新创效工作室、茉莉花阵地等功能室，大家时而驻足凝望，时而拍照留念，时而会心微笑，对宁淮南京处坚持以“卓越党建”领航定向，发挥“青年文明号”的示范引领作用频频点头称赞，作为宁淮南京处发展变革的见证者，他们感受着发展、见证着变迁、憧憬着未来，对当下的美好生活充满幸福感、安全感和获得感。大家来到位于风景秀丽的老山北麓美丽乡村生态旅游区水墨大埝。退休干部职工放慢了心情和脚步，漫步在桂花香气扑鼻来的花间步道上，一边欣赏湖光山色，一边交流退休生活，一幅幅简单而又珍贵的画面，是宁淮南京处在这个秋天绘制的最美画卷。</w:t>
      </w:r>
    </w:p>
    <w:p>
      <w:pPr>
        <w:spacing w:line="360" w:lineRule="auto"/>
        <w:ind w:firstLine="480" w:firstLineChars="200"/>
      </w:pPr>
      <w:r>
        <w:rPr>
          <w:rFonts w:hint="eastAsia" w:ascii="宋体" w:hAnsi="宋体" w:eastAsia="宋体" w:cs="宋体"/>
          <w:sz w:val="24"/>
        </w:rPr>
        <w:t>此次活动的开展让退休干部职工愉悦了身心、放松了心情、收获了快乐，大家纷纷表示，将用实际行动践行初心和使命，退休不褪色，离岗不离心，为宁淮南京处高质量发展建言献策，发挥余热，贡献力量，携手勾勒宁淮南京处创新高发展的诗和远方。（宁淮南京处 邱月玲）</w:t>
      </w:r>
    </w:p>
    <w:p>
      <w:pPr>
        <w:spacing w:line="360" w:lineRule="auto"/>
        <w:jc w:val="center"/>
        <w:rPr>
          <w:rFonts w:ascii="宋体" w:hAnsi="宋体" w:eastAsia="宋体" w:cs="宋体"/>
          <w:b/>
          <w:bCs/>
          <w:sz w:val="24"/>
        </w:rPr>
      </w:pPr>
      <w:r>
        <w:rPr>
          <w:rFonts w:hint="eastAsia" w:ascii="宋体" w:hAnsi="宋体" w:eastAsia="宋体" w:cs="宋体"/>
          <w:b/>
          <w:bCs/>
          <w:sz w:val="24"/>
        </w:rPr>
        <w:t>东方经管公司先锋服务区稳妥处置公共卫生事件</w:t>
      </w:r>
    </w:p>
    <w:p>
      <w:pPr>
        <w:spacing w:line="360" w:lineRule="auto"/>
        <w:ind w:firstLine="480" w:firstLineChars="200"/>
        <w:rPr>
          <w:rFonts w:ascii="宋体" w:hAnsi="宋体" w:eastAsia="宋体" w:cs="宋体"/>
          <w:sz w:val="24"/>
        </w:rPr>
      </w:pPr>
      <w:r>
        <w:rPr>
          <w:rFonts w:hint="eastAsia" w:ascii="宋体" w:hAnsi="宋体" w:eastAsia="宋体" w:cs="宋体"/>
          <w:sz w:val="24"/>
        </w:rPr>
        <w:t>11月16日下午，东方经管公司先锋服务区接通启管理处调度指挥中心通知，一辆所载货物疑似携带有新冠病毒的宿迁籍冷链运输货车停靠于东侧服务区广场。服务区工作人员立即前往现场查找到该车辆，并在随后近4个小时的时间里高效协同卫健、公安等部门展开处置，最终稳妥完成此次公共卫生事件应急处置工作。</w:t>
      </w:r>
    </w:p>
    <w:p>
      <w:pPr>
        <w:spacing w:line="360" w:lineRule="auto"/>
        <w:ind w:firstLine="480" w:firstLineChars="200"/>
        <w:rPr>
          <w:rFonts w:ascii="宋体" w:hAnsi="宋体" w:eastAsia="宋体" w:cs="宋体"/>
          <w:sz w:val="24"/>
        </w:rPr>
      </w:pPr>
      <w:r>
        <w:rPr>
          <w:rFonts w:hint="eastAsia" w:ascii="宋体" w:hAnsi="宋体" w:eastAsia="宋体" w:cs="宋体"/>
          <w:sz w:val="24"/>
        </w:rPr>
        <w:t>启动预案，快速隔离。服务区在做好自身防护的同时，火速赶往东侧服务区停车广场找到该车辆。要求司机隔窗交流、不要下车，并与赶到的公安交警共同设置警戒区，对该车周边5米距离进行物理隔离、劝离其它车辆迅速驶离现场、引导旅客远离事发区域。</w:t>
      </w:r>
    </w:p>
    <w:p>
      <w:pPr>
        <w:spacing w:line="360" w:lineRule="auto"/>
        <w:ind w:firstLine="480" w:firstLineChars="200"/>
        <w:rPr>
          <w:rFonts w:ascii="宋体" w:hAnsi="宋体" w:eastAsia="宋体" w:cs="宋体"/>
          <w:sz w:val="24"/>
        </w:rPr>
      </w:pPr>
      <w:r>
        <w:rPr>
          <w:rFonts w:hint="eastAsia" w:ascii="宋体" w:hAnsi="宋体" w:eastAsia="宋体" w:cs="宋体"/>
          <w:sz w:val="24"/>
        </w:rPr>
        <w:t>多方调查，掌握轨迹。服务区安排专人了解该车行动轨迹，为更好处置本次特情提供资料。11月5日，该车由上海洋山港某冷库出发，运输40吨阿根廷进口猪肉，于11月7日抵达陕西省渭南某冷库，在接下来的几天里，苗师傅驾车先后去了河南、广州等地。因没有接到新的运输任务，空载车辆从常熟出发准备返回宿迁。服务区分别将掌握的情况向高管中心、东方经管公司、通启管理处进行了通报。</w:t>
      </w:r>
    </w:p>
    <w:p>
      <w:pPr>
        <w:spacing w:line="360" w:lineRule="auto"/>
        <w:ind w:firstLine="480" w:firstLineChars="200"/>
      </w:pPr>
      <w:r>
        <w:rPr>
          <w:rFonts w:hint="eastAsia" w:ascii="宋体" w:hAnsi="宋体" w:eastAsia="宋体" w:cs="宋体"/>
          <w:sz w:val="24"/>
        </w:rPr>
        <w:t>联动协作。科学处置。南通市通州区卫健委接报到场后，按照新冠病毒处置流程，首先在车厢驾驶室、厢体等处病毒取样检测，随即对全车展开消毒处理，并联系专用车辆将苗先生带至通州区新冠疑似病患定点隔离点进行14天医学隔离观察。车辆则根据卫健部门“就地停放”的要求，服务区优选适当地点，对该车作临时隔离停放处理。至晚间18时30分，本次发生在先锋服务区内因疑似新冠病毒而引发的公共卫生事件处置完毕。（江苏东方高速公路经营管理有限公司先锋服务区 张何为）</w:t>
      </w:r>
    </w:p>
    <w:p>
      <w:pPr>
        <w:pStyle w:val="2"/>
        <w:spacing w:line="360" w:lineRule="auto"/>
        <w:jc w:val="center"/>
        <w:rPr>
          <w:rFonts w:ascii="宋体" w:hAnsi="宋体" w:cs="宋体"/>
          <w:b/>
          <w:bCs/>
          <w:sz w:val="24"/>
        </w:rPr>
      </w:pPr>
      <w:r>
        <w:rPr>
          <w:rFonts w:hint="eastAsia" w:ascii="宋体" w:hAnsi="宋体" w:cs="宋体"/>
          <w:b/>
          <w:bCs/>
          <w:sz w:val="24"/>
        </w:rPr>
        <w:t>中路交科“钢桥面铺装关键技术研究”成果通过鉴定</w:t>
      </w:r>
    </w:p>
    <w:p>
      <w:pPr>
        <w:pStyle w:val="2"/>
        <w:spacing w:line="360" w:lineRule="auto"/>
        <w:ind w:firstLine="480" w:firstLineChars="200"/>
        <w:rPr>
          <w:rFonts w:ascii="宋体" w:hAnsi="宋体" w:cs="宋体"/>
          <w:sz w:val="24"/>
        </w:rPr>
      </w:pPr>
      <w:r>
        <w:rPr>
          <w:rFonts w:hint="eastAsia" w:ascii="宋体" w:hAnsi="宋体" w:cs="宋体"/>
          <w:sz w:val="24"/>
        </w:rPr>
        <w:t>11月11日，江苏省交通运输厅在南京组织召开了“千米级钢桁梁悬索桥公路钢桥面铺装关键技术研究”科技成果鉴定会，来自东南大学、江苏交通控股有限公司及江苏省交通工程建设局的5位专家参与了评审，专家组一致同意通过科技成果鉴定，成果达国际领先水平。</w:t>
      </w:r>
    </w:p>
    <w:p>
      <w:pPr>
        <w:pStyle w:val="2"/>
        <w:spacing w:line="360" w:lineRule="auto"/>
        <w:ind w:firstLine="480" w:firstLineChars="200"/>
        <w:rPr>
          <w:rFonts w:ascii="宋体" w:hAnsi="宋体" w:cs="宋体"/>
          <w:sz w:val="24"/>
        </w:rPr>
      </w:pPr>
      <w:r>
        <w:rPr>
          <w:rFonts w:hint="eastAsia" w:ascii="宋体" w:hAnsi="宋体" w:cs="宋体"/>
          <w:sz w:val="24"/>
        </w:rPr>
        <w:t>项目依托五峰山长江特大桥工程，针对公铁两用钢桁梁悬索桥特殊桥型结构、交通量大、高重载比及高温等特点，通过室内外试验、工程应用调研、理论分析和工程实践，对大跨径钢桁梁悬索桥公路钢桥面铺装技术进行了系统研究 ，提出了基于公铁两用钢桁梁悬索桥桥面系变形和承载力协调作用的“二阶环氧树脂粘结层+3.5cm直馏浇注式沥青GA10+二阶环氧树脂粘结层+3.5cm高温拌和型环氧沥青EA10”的复合型铺装结构。项目研究成果具有创新性和实用性，且已在五峰山长江大桥主桥公路钢桥面铺装建设工程中得到应用。</w:t>
      </w:r>
    </w:p>
    <w:p>
      <w:pPr>
        <w:pStyle w:val="2"/>
        <w:spacing w:line="360" w:lineRule="auto"/>
        <w:ind w:firstLine="480" w:firstLineChars="200"/>
        <w:rPr>
          <w:sz w:val="24"/>
          <w:szCs w:val="24"/>
        </w:rPr>
      </w:pPr>
      <w:r>
        <w:rPr>
          <w:rFonts w:hint="eastAsia" w:ascii="宋体" w:hAnsi="宋体" w:cs="宋体"/>
          <w:sz w:val="24"/>
        </w:rPr>
        <w:t>五峰山长江大桥公路钢桥面铺装采用了中路交科国产热拌环氧沥青结合料HRM和环氧树脂粘结剂II型，与同类进口产品相比，中路交科热拌环氧沥青混合料具有更优异的疲劳耐久性和变形追从性，可施工时间延长至3h，是大跨径钢桥面铺装的理想材料。（中路交科科技股份有限公司 王海龙）</w:t>
      </w:r>
    </w:p>
    <w:p>
      <w:pPr>
        <w:pStyle w:val="2"/>
        <w:jc w:val="center"/>
      </w:pPr>
      <w:r>
        <w:rPr>
          <w:rFonts w:hint="eastAsia"/>
          <w:b/>
          <w:bCs/>
          <w:sz w:val="24"/>
          <w:szCs w:val="24"/>
        </w:rPr>
        <w:t>职工文体活动信息3则</w:t>
      </w:r>
    </w:p>
    <w:p>
      <w:pPr>
        <w:spacing w:line="360" w:lineRule="auto"/>
        <w:ind w:firstLine="480" w:firstLineChars="200"/>
        <w:rPr>
          <w:sz w:val="24"/>
        </w:rPr>
      </w:pPr>
      <w:r>
        <w:rPr>
          <w:rFonts w:hint="eastAsia"/>
          <w:sz w:val="24"/>
        </w:rPr>
        <w:t>★苏州绕城公司举办2020年“和美绕城杯”趣味运动会。</w:t>
      </w:r>
    </w:p>
    <w:p>
      <w:pPr>
        <w:spacing w:line="360" w:lineRule="auto"/>
        <w:ind w:firstLine="480" w:firstLineChars="200"/>
        <w:rPr>
          <w:sz w:val="24"/>
        </w:rPr>
      </w:pPr>
      <w:r>
        <w:rPr>
          <w:rFonts w:hint="eastAsia"/>
          <w:sz w:val="24"/>
        </w:rPr>
        <w:t>10月28日下午，在苏州绕城高速通车营运16周年之际，绕城公司在石湖管理中心圆满举办“和美绕城杯”2020年趣味运动会。</w:t>
      </w:r>
    </w:p>
    <w:p>
      <w:pPr>
        <w:spacing w:line="360" w:lineRule="auto"/>
        <w:ind w:firstLine="480" w:firstLineChars="200"/>
        <w:rPr>
          <w:sz w:val="24"/>
        </w:rPr>
      </w:pPr>
      <w:r>
        <w:rPr>
          <w:rFonts w:hint="eastAsia"/>
          <w:sz w:val="24"/>
        </w:rPr>
        <w:t>本次趣味运动会涵盖绕城公司14个分工会，共分33个参赛小组，共160名职工会员参与。运动会集趣味性、娱乐性、协作性和竞争性于一体，共设置有“花式接力”“同舟共济”“齐心协力”三个项目的比拼。每一个比赛项目不仅可以锻炼动手动脑的能力，也可以增进沟通交流的感情，更可以培养团结协作的精神。比赛不仅考验选手的智慧和体力，还考验着他们默契配合的能力。</w:t>
      </w:r>
    </w:p>
    <w:p>
      <w:pPr>
        <w:spacing w:line="360" w:lineRule="auto"/>
        <w:ind w:firstLine="480" w:firstLineChars="200"/>
      </w:pPr>
      <w:r>
        <w:rPr>
          <w:rFonts w:hint="eastAsia"/>
          <w:sz w:val="24"/>
        </w:rPr>
        <w:t>经过激烈的角逐，岳王分工会获得第一名，白茆、北桥分工会获得第二名，西山、石湖、太湖分工会获得第三名。在欢声笑语中，“和美绕城杯”2020年趣味运动会落下帷幕。（苏州绕城公司 姚颖倩）</w:t>
      </w:r>
    </w:p>
    <w:p>
      <w:pPr>
        <w:spacing w:line="360" w:lineRule="auto"/>
        <w:ind w:firstLine="480" w:firstLineChars="200"/>
        <w:rPr>
          <w:rFonts w:ascii="宋体" w:hAnsi="宋体" w:eastAsia="宋体" w:cs="宋体"/>
          <w:sz w:val="24"/>
        </w:rPr>
      </w:pPr>
      <w:r>
        <w:rPr>
          <w:rFonts w:hint="eastAsia"/>
          <w:sz w:val="24"/>
        </w:rPr>
        <w:t>★</w:t>
      </w:r>
      <w:r>
        <w:rPr>
          <w:rFonts w:hint="eastAsia" w:ascii="宋体" w:hAnsi="宋体" w:eastAsia="宋体" w:cs="宋体"/>
          <w:sz w:val="24"/>
        </w:rPr>
        <w:t>淮安“先行军杯”田径比赛圆满结束。</w:t>
      </w:r>
    </w:p>
    <w:p>
      <w:pPr>
        <w:spacing w:line="360" w:lineRule="auto"/>
        <w:ind w:firstLine="480" w:firstLineChars="200"/>
        <w:rPr>
          <w:rFonts w:ascii="宋体" w:hAnsi="宋体" w:eastAsia="宋体" w:cs="宋体"/>
          <w:sz w:val="24"/>
        </w:rPr>
      </w:pPr>
      <w:r>
        <w:rPr>
          <w:rFonts w:hint="eastAsia" w:ascii="宋体" w:hAnsi="宋体" w:eastAsia="宋体" w:cs="宋体"/>
          <w:sz w:val="24"/>
        </w:rPr>
        <w:t>10月23日上午，由淮安市交通运输局主办、淮安市港航事业发展中心承办的淮安市交通运输行业第八届“先行军杯”职工运动会田径比赛，在淮安市体育中心拉开帷幕。</w:t>
      </w:r>
    </w:p>
    <w:p>
      <w:pPr>
        <w:spacing w:line="360" w:lineRule="auto"/>
        <w:ind w:firstLine="480" w:firstLineChars="200"/>
      </w:pPr>
      <w:r>
        <w:rPr>
          <w:rFonts w:hint="eastAsia" w:ascii="宋体" w:hAnsi="宋体" w:eastAsia="宋体" w:cs="宋体"/>
          <w:sz w:val="24"/>
        </w:rPr>
        <w:t>田径比赛设4×100米混合接力跑和1500米长跑两个项目，全市交通系统共有17个代表队参加了比赛，市港航事业发展中心代表队有23人参赛。港航中心代表队获得4×100米混合接力跑一等奖，林春红和李梦思分别获得女子中年1500米长跑和女子青年1500米长跑一等奖和二等奖。淮安交通运输系统职工运动会每两年举办一次。（淮安市港航事业发展中心 杨海飞、佘蒙）</w:t>
      </w:r>
    </w:p>
    <w:p>
      <w:pPr>
        <w:spacing w:line="360" w:lineRule="auto"/>
        <w:ind w:firstLine="480" w:firstLineChars="200"/>
        <w:rPr>
          <w:rFonts w:ascii="宋体" w:hAnsi="宋体" w:eastAsia="宋体" w:cs="宋体"/>
          <w:sz w:val="24"/>
        </w:rPr>
      </w:pPr>
      <w:r>
        <w:rPr>
          <w:rFonts w:hint="eastAsia"/>
          <w:sz w:val="24"/>
        </w:rPr>
        <w:t>★</w:t>
      </w:r>
      <w:r>
        <w:rPr>
          <w:rFonts w:hint="eastAsia" w:ascii="宋体" w:hAnsi="宋体" w:eastAsia="宋体" w:cs="宋体"/>
          <w:sz w:val="24"/>
        </w:rPr>
        <w:t>神龙集团“触马”第一人严海峰亮相“盐马”。</w:t>
      </w:r>
    </w:p>
    <w:p>
      <w:pPr>
        <w:spacing w:line="360" w:lineRule="auto"/>
        <w:ind w:firstLine="480"/>
        <w:rPr>
          <w:rFonts w:ascii="宋体" w:hAnsi="宋体" w:eastAsia="宋体" w:cs="宋体"/>
          <w:sz w:val="24"/>
        </w:rPr>
      </w:pPr>
      <w:r>
        <w:rPr>
          <w:rFonts w:hint="eastAsia" w:ascii="宋体" w:hAnsi="宋体" w:eastAsia="宋体" w:cs="宋体"/>
          <w:sz w:val="24"/>
        </w:rPr>
        <w:t>10月25日上午，2020东风悦达起亚盐城马拉松赛，在盐南体育中心鸣枪开跑。这是自新冠肺炎疫情发生以来，国内举办的首场万人级马拉松赛事，来自全国各地15000多名跑友齐聚盐城，物业公司长跑爱好者严海峰参加了“迷你马拉松”比赛，并获得参赛纪念章。</w:t>
      </w:r>
    </w:p>
    <w:p>
      <w:pPr>
        <w:spacing w:line="360" w:lineRule="auto"/>
        <w:ind w:firstLine="480"/>
        <w:rPr>
          <w:rFonts w:ascii="宋体" w:hAnsi="宋体" w:eastAsia="宋体" w:cs="宋体"/>
          <w:sz w:val="24"/>
        </w:rPr>
      </w:pPr>
      <w:r>
        <w:rPr>
          <w:rFonts w:hint="eastAsia" w:ascii="宋体" w:hAnsi="宋体" w:eastAsia="宋体" w:cs="宋体"/>
          <w:sz w:val="24"/>
        </w:rPr>
        <w:t>严海峰长期以来热爱长跑运动，有“集团‘触马’第一人”之称，加入“盐渎跑团”多年，参加过多次“半程马拉松” “迷你马拉松”比赛，在集团历届“五四”职工接力赛上都成绩优异。</w:t>
      </w:r>
      <w:bookmarkStart w:id="0" w:name="_GoBack"/>
      <w:bookmarkEnd w:id="0"/>
      <w:r>
        <w:rPr>
          <w:rFonts w:hint="eastAsia" w:ascii="宋体" w:hAnsi="宋体" w:eastAsia="宋体" w:cs="宋体"/>
          <w:sz w:val="24"/>
        </w:rPr>
        <w:t>严海峰从盐南体育中心北门出发，经海洋路、人民南路、蓝海路、戴庄路、学海路、解放南路，到盐南体育中心东门，全程5公里，在尽情的奔跑中挥洒自我、领略大盐城的魅力和韵味，心中充满身为盐城人的自豪和对家乡的热爱。严海峰表示，他将继续长跑、加强锻炼，用实际行动影响、带动身边的朋友和同事，让大家都爱上体育、越来越健康。（神龙集团 任可、何效戎）</w:t>
      </w:r>
    </w:p>
    <w:p>
      <w:pPr>
        <w:spacing w:line="360" w:lineRule="auto"/>
        <w:rPr>
          <w:rFonts w:ascii="宋体" w:hAnsi="宋体" w:eastAsia="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14462C"/>
    <w:rsid w:val="00253E89"/>
    <w:rsid w:val="002C4622"/>
    <w:rsid w:val="003B38C4"/>
    <w:rsid w:val="003D2AA7"/>
    <w:rsid w:val="005749BA"/>
    <w:rsid w:val="00595704"/>
    <w:rsid w:val="006B20FF"/>
    <w:rsid w:val="006C423E"/>
    <w:rsid w:val="007C00B4"/>
    <w:rsid w:val="008B0A66"/>
    <w:rsid w:val="00986C49"/>
    <w:rsid w:val="00A024D0"/>
    <w:rsid w:val="00B811E2"/>
    <w:rsid w:val="00CB5469"/>
    <w:rsid w:val="00D10227"/>
    <w:rsid w:val="00D404AB"/>
    <w:rsid w:val="00E476F9"/>
    <w:rsid w:val="00E47991"/>
    <w:rsid w:val="00F048C4"/>
    <w:rsid w:val="00F5101E"/>
    <w:rsid w:val="00FE1FE5"/>
    <w:rsid w:val="011D657B"/>
    <w:rsid w:val="022A112F"/>
    <w:rsid w:val="02451A28"/>
    <w:rsid w:val="029107AC"/>
    <w:rsid w:val="02E77C23"/>
    <w:rsid w:val="02F66D63"/>
    <w:rsid w:val="03376595"/>
    <w:rsid w:val="03E9250A"/>
    <w:rsid w:val="04AA0916"/>
    <w:rsid w:val="051C4730"/>
    <w:rsid w:val="055F7E1D"/>
    <w:rsid w:val="05DF56CE"/>
    <w:rsid w:val="060644A1"/>
    <w:rsid w:val="06702A2F"/>
    <w:rsid w:val="075F6E2C"/>
    <w:rsid w:val="078430D6"/>
    <w:rsid w:val="079A6A1D"/>
    <w:rsid w:val="08006229"/>
    <w:rsid w:val="0812616B"/>
    <w:rsid w:val="0830620E"/>
    <w:rsid w:val="084878A7"/>
    <w:rsid w:val="089F6472"/>
    <w:rsid w:val="08BB0C32"/>
    <w:rsid w:val="08E85161"/>
    <w:rsid w:val="090A0B75"/>
    <w:rsid w:val="095E259E"/>
    <w:rsid w:val="09CC38A8"/>
    <w:rsid w:val="0A2F308B"/>
    <w:rsid w:val="0A316AAB"/>
    <w:rsid w:val="0A584F3E"/>
    <w:rsid w:val="0A5F218D"/>
    <w:rsid w:val="0ACE5E9A"/>
    <w:rsid w:val="0B6E3C1B"/>
    <w:rsid w:val="0C1E020E"/>
    <w:rsid w:val="0C322FBF"/>
    <w:rsid w:val="0C3A221C"/>
    <w:rsid w:val="0C402D34"/>
    <w:rsid w:val="0C8821AC"/>
    <w:rsid w:val="0CCD6C9A"/>
    <w:rsid w:val="0D1843B2"/>
    <w:rsid w:val="0D8D7A06"/>
    <w:rsid w:val="0DCE3724"/>
    <w:rsid w:val="0E7A3FD2"/>
    <w:rsid w:val="0E7C51AF"/>
    <w:rsid w:val="0EAE1F87"/>
    <w:rsid w:val="0EBA1B5F"/>
    <w:rsid w:val="0EC17B7D"/>
    <w:rsid w:val="0EC42B63"/>
    <w:rsid w:val="0F3649F9"/>
    <w:rsid w:val="0F830D6F"/>
    <w:rsid w:val="113114D9"/>
    <w:rsid w:val="1151070E"/>
    <w:rsid w:val="11600ED8"/>
    <w:rsid w:val="11B626AE"/>
    <w:rsid w:val="121A4A67"/>
    <w:rsid w:val="12613457"/>
    <w:rsid w:val="12851EC3"/>
    <w:rsid w:val="12905DEE"/>
    <w:rsid w:val="129D385C"/>
    <w:rsid w:val="13DA5E2D"/>
    <w:rsid w:val="140F024B"/>
    <w:rsid w:val="146F70F2"/>
    <w:rsid w:val="14870F56"/>
    <w:rsid w:val="14D67F20"/>
    <w:rsid w:val="159F7718"/>
    <w:rsid w:val="16212962"/>
    <w:rsid w:val="165A69AE"/>
    <w:rsid w:val="16DF1F5B"/>
    <w:rsid w:val="16EA6EFA"/>
    <w:rsid w:val="171228C2"/>
    <w:rsid w:val="17473177"/>
    <w:rsid w:val="17635BB3"/>
    <w:rsid w:val="17665B43"/>
    <w:rsid w:val="179C6C87"/>
    <w:rsid w:val="17B04CAA"/>
    <w:rsid w:val="180B2729"/>
    <w:rsid w:val="18751A05"/>
    <w:rsid w:val="18855A72"/>
    <w:rsid w:val="1886482F"/>
    <w:rsid w:val="188710B1"/>
    <w:rsid w:val="1A7B0DA5"/>
    <w:rsid w:val="1AA64E9F"/>
    <w:rsid w:val="1AE46CA3"/>
    <w:rsid w:val="1AEB7384"/>
    <w:rsid w:val="1B785CA7"/>
    <w:rsid w:val="1BB32B75"/>
    <w:rsid w:val="1C156CDF"/>
    <w:rsid w:val="1CAD13E5"/>
    <w:rsid w:val="1CEA2F08"/>
    <w:rsid w:val="1D587E34"/>
    <w:rsid w:val="1DA61502"/>
    <w:rsid w:val="1E110E4B"/>
    <w:rsid w:val="1E3E241B"/>
    <w:rsid w:val="1E544B1A"/>
    <w:rsid w:val="1E8E51ED"/>
    <w:rsid w:val="1E95084F"/>
    <w:rsid w:val="1ECA0E94"/>
    <w:rsid w:val="1EF76AF2"/>
    <w:rsid w:val="1F5A7882"/>
    <w:rsid w:val="1FDF5FEB"/>
    <w:rsid w:val="20724F23"/>
    <w:rsid w:val="208F66E0"/>
    <w:rsid w:val="20951595"/>
    <w:rsid w:val="20997660"/>
    <w:rsid w:val="22102A11"/>
    <w:rsid w:val="223F114C"/>
    <w:rsid w:val="229E54C7"/>
    <w:rsid w:val="22CC432D"/>
    <w:rsid w:val="22FC159F"/>
    <w:rsid w:val="23EE14B2"/>
    <w:rsid w:val="24B4457F"/>
    <w:rsid w:val="24C63C96"/>
    <w:rsid w:val="24E13991"/>
    <w:rsid w:val="254A64A4"/>
    <w:rsid w:val="263E4EEA"/>
    <w:rsid w:val="265D1320"/>
    <w:rsid w:val="26622C92"/>
    <w:rsid w:val="266C3E7C"/>
    <w:rsid w:val="26822757"/>
    <w:rsid w:val="26991B1E"/>
    <w:rsid w:val="273F3468"/>
    <w:rsid w:val="277064CC"/>
    <w:rsid w:val="278E7733"/>
    <w:rsid w:val="27C11F3C"/>
    <w:rsid w:val="27C36EDB"/>
    <w:rsid w:val="27C40062"/>
    <w:rsid w:val="288465C1"/>
    <w:rsid w:val="28C64D66"/>
    <w:rsid w:val="292144FC"/>
    <w:rsid w:val="293605B6"/>
    <w:rsid w:val="29405B32"/>
    <w:rsid w:val="29476DF4"/>
    <w:rsid w:val="294B1D52"/>
    <w:rsid w:val="29720653"/>
    <w:rsid w:val="29E45C36"/>
    <w:rsid w:val="29EC7A87"/>
    <w:rsid w:val="2A1B51C1"/>
    <w:rsid w:val="2A6069C3"/>
    <w:rsid w:val="2AA309A4"/>
    <w:rsid w:val="2AD55A3E"/>
    <w:rsid w:val="2B444388"/>
    <w:rsid w:val="2B507922"/>
    <w:rsid w:val="2C2F3DB8"/>
    <w:rsid w:val="2CBA09D3"/>
    <w:rsid w:val="2CCA59E0"/>
    <w:rsid w:val="2CD06311"/>
    <w:rsid w:val="2D095968"/>
    <w:rsid w:val="2D670F40"/>
    <w:rsid w:val="2DC210B2"/>
    <w:rsid w:val="2DE855FB"/>
    <w:rsid w:val="2E2F33EA"/>
    <w:rsid w:val="2EED1BB5"/>
    <w:rsid w:val="2F2C683A"/>
    <w:rsid w:val="2F733C01"/>
    <w:rsid w:val="3005573E"/>
    <w:rsid w:val="303D24A5"/>
    <w:rsid w:val="30525B3B"/>
    <w:rsid w:val="30835FC0"/>
    <w:rsid w:val="31C0152D"/>
    <w:rsid w:val="31F90DC8"/>
    <w:rsid w:val="325650E1"/>
    <w:rsid w:val="32FB2A65"/>
    <w:rsid w:val="332377D5"/>
    <w:rsid w:val="34B13F15"/>
    <w:rsid w:val="34FA00E8"/>
    <w:rsid w:val="357D6575"/>
    <w:rsid w:val="35C36091"/>
    <w:rsid w:val="35CB5A57"/>
    <w:rsid w:val="36097DE0"/>
    <w:rsid w:val="36B33C09"/>
    <w:rsid w:val="36B966C5"/>
    <w:rsid w:val="374D7873"/>
    <w:rsid w:val="37E30F40"/>
    <w:rsid w:val="382E01B6"/>
    <w:rsid w:val="384C30F4"/>
    <w:rsid w:val="38B4530F"/>
    <w:rsid w:val="38C55FAE"/>
    <w:rsid w:val="3B54037A"/>
    <w:rsid w:val="3BF402C2"/>
    <w:rsid w:val="3C2E7877"/>
    <w:rsid w:val="3C590E0D"/>
    <w:rsid w:val="3C5D06E4"/>
    <w:rsid w:val="3D3430B7"/>
    <w:rsid w:val="3D375ACE"/>
    <w:rsid w:val="3D6E4A17"/>
    <w:rsid w:val="3DF874FE"/>
    <w:rsid w:val="3E8437F8"/>
    <w:rsid w:val="3E9D7061"/>
    <w:rsid w:val="3EA71129"/>
    <w:rsid w:val="3EB57E9C"/>
    <w:rsid w:val="3F31240F"/>
    <w:rsid w:val="3FAB63ED"/>
    <w:rsid w:val="40267F70"/>
    <w:rsid w:val="403F58EB"/>
    <w:rsid w:val="40780DF3"/>
    <w:rsid w:val="40970E91"/>
    <w:rsid w:val="40C240BF"/>
    <w:rsid w:val="40FB2A2B"/>
    <w:rsid w:val="412E1617"/>
    <w:rsid w:val="416B6AD8"/>
    <w:rsid w:val="416E5417"/>
    <w:rsid w:val="41CE54F7"/>
    <w:rsid w:val="41EB09E3"/>
    <w:rsid w:val="425B0A0E"/>
    <w:rsid w:val="42A94106"/>
    <w:rsid w:val="430D3D91"/>
    <w:rsid w:val="43447BA1"/>
    <w:rsid w:val="43875FA5"/>
    <w:rsid w:val="441173F4"/>
    <w:rsid w:val="44270263"/>
    <w:rsid w:val="443A2E22"/>
    <w:rsid w:val="452030A6"/>
    <w:rsid w:val="45CF31C6"/>
    <w:rsid w:val="46120AF1"/>
    <w:rsid w:val="46437887"/>
    <w:rsid w:val="46B4627A"/>
    <w:rsid w:val="471F7481"/>
    <w:rsid w:val="47820E48"/>
    <w:rsid w:val="47BF1806"/>
    <w:rsid w:val="47BF5060"/>
    <w:rsid w:val="47C3090A"/>
    <w:rsid w:val="49133D02"/>
    <w:rsid w:val="4920038F"/>
    <w:rsid w:val="49247E76"/>
    <w:rsid w:val="49787112"/>
    <w:rsid w:val="497B07AE"/>
    <w:rsid w:val="49C3341F"/>
    <w:rsid w:val="49D42122"/>
    <w:rsid w:val="4A6A3169"/>
    <w:rsid w:val="4B486A59"/>
    <w:rsid w:val="4B4F59AD"/>
    <w:rsid w:val="4B8F5B64"/>
    <w:rsid w:val="4BF1353B"/>
    <w:rsid w:val="4C460646"/>
    <w:rsid w:val="4C5511E4"/>
    <w:rsid w:val="4C632E44"/>
    <w:rsid w:val="4CA73380"/>
    <w:rsid w:val="4CC023FD"/>
    <w:rsid w:val="4CE47D9D"/>
    <w:rsid w:val="4D344893"/>
    <w:rsid w:val="4D3B50F3"/>
    <w:rsid w:val="4E08431B"/>
    <w:rsid w:val="4E2723C5"/>
    <w:rsid w:val="4E343128"/>
    <w:rsid w:val="4E41488C"/>
    <w:rsid w:val="4E9D00F0"/>
    <w:rsid w:val="4FB17AA8"/>
    <w:rsid w:val="4FF71287"/>
    <w:rsid w:val="51325CF4"/>
    <w:rsid w:val="51D9743C"/>
    <w:rsid w:val="52267746"/>
    <w:rsid w:val="52D56AF6"/>
    <w:rsid w:val="52DD79F7"/>
    <w:rsid w:val="532959CD"/>
    <w:rsid w:val="53320FEE"/>
    <w:rsid w:val="5337028C"/>
    <w:rsid w:val="54207458"/>
    <w:rsid w:val="5441650D"/>
    <w:rsid w:val="54B022F3"/>
    <w:rsid w:val="54F165A8"/>
    <w:rsid w:val="550C305F"/>
    <w:rsid w:val="551417BC"/>
    <w:rsid w:val="5531320B"/>
    <w:rsid w:val="556E1427"/>
    <w:rsid w:val="55725796"/>
    <w:rsid w:val="55B4252B"/>
    <w:rsid w:val="55CE44BB"/>
    <w:rsid w:val="55E16200"/>
    <w:rsid w:val="55EC1657"/>
    <w:rsid w:val="568C62D0"/>
    <w:rsid w:val="56E16EDB"/>
    <w:rsid w:val="57855C1A"/>
    <w:rsid w:val="57A01AD9"/>
    <w:rsid w:val="57BC6610"/>
    <w:rsid w:val="584353B2"/>
    <w:rsid w:val="58AC212B"/>
    <w:rsid w:val="58CA4270"/>
    <w:rsid w:val="58E03792"/>
    <w:rsid w:val="58E73BBD"/>
    <w:rsid w:val="59584CEB"/>
    <w:rsid w:val="59B77AEA"/>
    <w:rsid w:val="59B83F52"/>
    <w:rsid w:val="5A193D48"/>
    <w:rsid w:val="5A363702"/>
    <w:rsid w:val="5A537C77"/>
    <w:rsid w:val="5A547893"/>
    <w:rsid w:val="5ABA0040"/>
    <w:rsid w:val="5AD8003B"/>
    <w:rsid w:val="5B0B6485"/>
    <w:rsid w:val="5B20096E"/>
    <w:rsid w:val="5BFD2969"/>
    <w:rsid w:val="5C3846C6"/>
    <w:rsid w:val="5C3E35A3"/>
    <w:rsid w:val="5C492CE4"/>
    <w:rsid w:val="5CB20BC5"/>
    <w:rsid w:val="5CBB1B4C"/>
    <w:rsid w:val="5E1108E7"/>
    <w:rsid w:val="5E3A0B6B"/>
    <w:rsid w:val="5E6973A2"/>
    <w:rsid w:val="5EDF4B65"/>
    <w:rsid w:val="5F1574F8"/>
    <w:rsid w:val="5F1911B1"/>
    <w:rsid w:val="5F281CED"/>
    <w:rsid w:val="5F7B7024"/>
    <w:rsid w:val="5F7D3C3E"/>
    <w:rsid w:val="5F7F0EC0"/>
    <w:rsid w:val="60302702"/>
    <w:rsid w:val="60920AD8"/>
    <w:rsid w:val="60C10FB5"/>
    <w:rsid w:val="617B6CCF"/>
    <w:rsid w:val="61810BAD"/>
    <w:rsid w:val="618410D5"/>
    <w:rsid w:val="619A22FD"/>
    <w:rsid w:val="61C264BA"/>
    <w:rsid w:val="61FB1915"/>
    <w:rsid w:val="62550DF9"/>
    <w:rsid w:val="638819C2"/>
    <w:rsid w:val="645A3B8A"/>
    <w:rsid w:val="64A64BCA"/>
    <w:rsid w:val="64C1261C"/>
    <w:rsid w:val="65531514"/>
    <w:rsid w:val="65A4020E"/>
    <w:rsid w:val="65D40A67"/>
    <w:rsid w:val="65DD48A6"/>
    <w:rsid w:val="66093BF6"/>
    <w:rsid w:val="666F7A12"/>
    <w:rsid w:val="66B0381F"/>
    <w:rsid w:val="66C34DAD"/>
    <w:rsid w:val="674102DC"/>
    <w:rsid w:val="67EC1DFB"/>
    <w:rsid w:val="680F4F57"/>
    <w:rsid w:val="68285ECB"/>
    <w:rsid w:val="688128A1"/>
    <w:rsid w:val="68986F68"/>
    <w:rsid w:val="68BE26BF"/>
    <w:rsid w:val="68C44974"/>
    <w:rsid w:val="68CF7FD2"/>
    <w:rsid w:val="697E46CD"/>
    <w:rsid w:val="6A0A4159"/>
    <w:rsid w:val="6A3416CF"/>
    <w:rsid w:val="6A795D2D"/>
    <w:rsid w:val="6AB102D8"/>
    <w:rsid w:val="6AFB596F"/>
    <w:rsid w:val="6B8A0647"/>
    <w:rsid w:val="6C1C6138"/>
    <w:rsid w:val="6C2027F7"/>
    <w:rsid w:val="6C2664AC"/>
    <w:rsid w:val="6C29602B"/>
    <w:rsid w:val="6C63235D"/>
    <w:rsid w:val="6CAC07E2"/>
    <w:rsid w:val="6D182A4F"/>
    <w:rsid w:val="6D94011D"/>
    <w:rsid w:val="6D942DAE"/>
    <w:rsid w:val="6DB6696D"/>
    <w:rsid w:val="6DE56D06"/>
    <w:rsid w:val="6E645FDB"/>
    <w:rsid w:val="6E691814"/>
    <w:rsid w:val="6E691E31"/>
    <w:rsid w:val="6E704F26"/>
    <w:rsid w:val="6EA156E1"/>
    <w:rsid w:val="6F074B08"/>
    <w:rsid w:val="6F1E2D41"/>
    <w:rsid w:val="6F2E56AB"/>
    <w:rsid w:val="6FE6453C"/>
    <w:rsid w:val="707D4BB9"/>
    <w:rsid w:val="70FE75E8"/>
    <w:rsid w:val="710A1A1B"/>
    <w:rsid w:val="71267BD0"/>
    <w:rsid w:val="713E451E"/>
    <w:rsid w:val="73410194"/>
    <w:rsid w:val="734232AD"/>
    <w:rsid w:val="73493DEF"/>
    <w:rsid w:val="737B5AB2"/>
    <w:rsid w:val="73E6296B"/>
    <w:rsid w:val="74576EB4"/>
    <w:rsid w:val="745B56B6"/>
    <w:rsid w:val="747D710C"/>
    <w:rsid w:val="749910B6"/>
    <w:rsid w:val="74BD7278"/>
    <w:rsid w:val="75943E73"/>
    <w:rsid w:val="75B46434"/>
    <w:rsid w:val="75F00C5B"/>
    <w:rsid w:val="75F64846"/>
    <w:rsid w:val="760666E9"/>
    <w:rsid w:val="770B38CC"/>
    <w:rsid w:val="771C6A48"/>
    <w:rsid w:val="774F5599"/>
    <w:rsid w:val="7837340C"/>
    <w:rsid w:val="78413AF7"/>
    <w:rsid w:val="787F55CC"/>
    <w:rsid w:val="78987BA8"/>
    <w:rsid w:val="789D4B24"/>
    <w:rsid w:val="78A16465"/>
    <w:rsid w:val="78F276E4"/>
    <w:rsid w:val="79265310"/>
    <w:rsid w:val="794B5B2F"/>
    <w:rsid w:val="795D37D0"/>
    <w:rsid w:val="79931892"/>
    <w:rsid w:val="7AC020D6"/>
    <w:rsid w:val="7B023564"/>
    <w:rsid w:val="7B5D08DB"/>
    <w:rsid w:val="7B74207C"/>
    <w:rsid w:val="7BE71A90"/>
    <w:rsid w:val="7C295A88"/>
    <w:rsid w:val="7C6C7866"/>
    <w:rsid w:val="7CB04241"/>
    <w:rsid w:val="7CD01A50"/>
    <w:rsid w:val="7CD12C3F"/>
    <w:rsid w:val="7D31555A"/>
    <w:rsid w:val="7D3B3124"/>
    <w:rsid w:val="7D9E687D"/>
    <w:rsid w:val="7DFE33D4"/>
    <w:rsid w:val="7E2F2FCE"/>
    <w:rsid w:val="7E9B5658"/>
    <w:rsid w:val="7ECF216E"/>
    <w:rsid w:val="7EFC013F"/>
    <w:rsid w:val="7F0E75F0"/>
    <w:rsid w:val="7F1031B1"/>
    <w:rsid w:val="7F1409FB"/>
    <w:rsid w:val="7F1C75A0"/>
    <w:rsid w:val="7F3A6FA5"/>
    <w:rsid w:val="7FE3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Body Text Indent"/>
    <w:basedOn w:val="1"/>
    <w:next w:val="1"/>
    <w:unhideWhenUsed/>
    <w:qFormat/>
    <w:uiPriority w:val="99"/>
    <w:pPr>
      <w:spacing w:after="120"/>
      <w:ind w:left="420" w:leftChars="200"/>
    </w:pPr>
  </w:style>
  <w:style w:type="paragraph" w:styleId="5">
    <w:name w:val="Plain Text"/>
    <w:basedOn w:val="1"/>
    <w:qFormat/>
    <w:uiPriority w:val="0"/>
    <w:pPr>
      <w:spacing w:line="360" w:lineRule="auto"/>
    </w:pPr>
    <w:rPr>
      <w:rFonts w:ascii="宋体" w:hAnsi="Courier New" w:eastAsia="宋体"/>
      <w:kern w:val="0"/>
      <w:sz w:val="24"/>
      <w:szCs w:val="21"/>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9">
    <w:name w:val="Body Text First Indent 2"/>
    <w:basedOn w:val="4"/>
    <w:qFormat/>
    <w:uiPriority w:val="0"/>
    <w:pPr>
      <w:spacing w:after="0" w:line="360" w:lineRule="auto"/>
      <w:ind w:firstLine="723" w:firstLineChars="200"/>
      <w:jc w:val="center"/>
    </w:pPr>
    <w:rPr>
      <w:rFonts w:ascii="Calibri" w:hAnsi="Calibri" w:eastAsia="宋体" w:cs="宋体"/>
      <w:sz w:val="24"/>
      <w:szCs w:val="28"/>
    </w:rPr>
  </w:style>
  <w:style w:type="character" w:styleId="12">
    <w:name w:val="page number"/>
    <w:basedOn w:val="11"/>
    <w:qFormat/>
    <w:uiPriority w:val="0"/>
    <w:rPr>
      <w:rFonts w:ascii="Times New Roman" w:hAnsi="Times New Roman" w:eastAsia="宋体" w:cs="Times New Roman"/>
    </w:rPr>
  </w:style>
  <w:style w:type="paragraph" w:customStyle="1" w:styleId="13">
    <w:name w:val="Normal_0"/>
    <w:qFormat/>
    <w:uiPriority w:val="0"/>
    <w:rPr>
      <w:rFonts w:ascii="Times New Roman" w:hAnsi="Times New Roman" w:eastAsia="Times New Roman" w:cs="Times New Roman"/>
      <w:sz w:val="24"/>
      <w:szCs w:val="24"/>
      <w:lang w:val="en-US" w:eastAsia="zh-CN" w:bidi="ar-SA"/>
    </w:rPr>
  </w:style>
  <w:style w:type="paragraph" w:customStyle="1" w:styleId="14">
    <w:name w:val="Normal_0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E707A-DB35-4B9A-AD4F-9C82E14727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2075</Words>
  <Characters>11832</Characters>
  <Lines>98</Lines>
  <Paragraphs>27</Paragraphs>
  <TotalTime>140</TotalTime>
  <ScaleCrop>false</ScaleCrop>
  <LinksUpToDate>false</LinksUpToDate>
  <CharactersWithSpaces>13880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2020-11-20T04:06:17Z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